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320811" w14:textId="77777777" w:rsidR="008773DB" w:rsidRDefault="008773DB">
      <w:pPr>
        <w:widowControl/>
        <w:wordWrap/>
        <w:jc w:val="right"/>
        <w:rPr>
          <w:rFonts w:ascii="Times New Roman" w:eastAsia="Times New Roman"/>
          <w:color w:val="000000"/>
          <w:sz w:val="24"/>
        </w:rPr>
      </w:pPr>
      <w:r>
        <w:rPr>
          <w:rFonts w:ascii="Times New Roman" w:eastAsia="Times New Roman"/>
          <w:color w:val="000000"/>
          <w:sz w:val="24"/>
        </w:rPr>
        <w:t>Pastor Alissa Bender</w:t>
      </w:r>
    </w:p>
    <w:p w14:paraId="726C458C" w14:textId="77777777" w:rsidR="008773DB" w:rsidRDefault="008773DB">
      <w:pPr>
        <w:widowControl/>
        <w:wordWrap/>
        <w:jc w:val="right"/>
        <w:rPr>
          <w:rFonts w:ascii="Times New Roman" w:eastAsia="Times New Roman"/>
          <w:color w:val="000000"/>
          <w:sz w:val="24"/>
        </w:rPr>
      </w:pPr>
      <w:r>
        <w:rPr>
          <w:rFonts w:ascii="Times New Roman" w:eastAsia="Times New Roman"/>
          <w:color w:val="000000"/>
          <w:sz w:val="24"/>
        </w:rPr>
        <w:t>Hamilton Mennonite Church</w:t>
      </w:r>
    </w:p>
    <w:p w14:paraId="3EB4EFBD" w14:textId="77777777" w:rsidR="008773DB" w:rsidRDefault="005B4DB0">
      <w:pPr>
        <w:widowControl/>
        <w:wordWrap/>
        <w:jc w:val="right"/>
        <w:rPr>
          <w:rFonts w:ascii="Times New Roman" w:eastAsia="Times New Roman"/>
          <w:color w:val="000000"/>
          <w:sz w:val="24"/>
        </w:rPr>
      </w:pPr>
      <w:r>
        <w:rPr>
          <w:rFonts w:ascii="Times New Roman" w:eastAsia="Times New Roman"/>
          <w:color w:val="000000"/>
          <w:sz w:val="24"/>
        </w:rPr>
        <w:t>Lent 1 – March 1, 2020</w:t>
      </w:r>
    </w:p>
    <w:p w14:paraId="3E5E0472" w14:textId="77777777" w:rsidR="008773DB" w:rsidRDefault="005B4DB0">
      <w:pPr>
        <w:widowControl/>
        <w:wordWrap/>
        <w:jc w:val="center"/>
        <w:rPr>
          <w:rFonts w:ascii="Times New Roman" w:eastAsia="Times New Roman"/>
          <w:b/>
          <w:color w:val="000000"/>
          <w:sz w:val="24"/>
        </w:rPr>
      </w:pPr>
      <w:r>
        <w:rPr>
          <w:rFonts w:ascii="Times New Roman" w:eastAsia="Times New Roman"/>
          <w:b/>
          <w:color w:val="000000"/>
          <w:sz w:val="24"/>
        </w:rPr>
        <w:t xml:space="preserve">Show us </w:t>
      </w:r>
      <w:proofErr w:type="gramStart"/>
      <w:r>
        <w:rPr>
          <w:rFonts w:ascii="Times New Roman" w:eastAsia="Times New Roman"/>
          <w:b/>
          <w:color w:val="000000"/>
          <w:sz w:val="24"/>
        </w:rPr>
        <w:t>your</w:t>
      </w:r>
      <w:proofErr w:type="gramEnd"/>
      <w:r>
        <w:rPr>
          <w:rFonts w:ascii="Times New Roman" w:eastAsia="Times New Roman"/>
          <w:b/>
          <w:color w:val="000000"/>
          <w:sz w:val="24"/>
        </w:rPr>
        <w:t xml:space="preserve"> Shelter</w:t>
      </w:r>
    </w:p>
    <w:p w14:paraId="37DD5AA3" w14:textId="77777777" w:rsidR="008773DB" w:rsidRDefault="005B4DB0">
      <w:pPr>
        <w:widowControl/>
        <w:wordWrap/>
        <w:jc w:val="center"/>
        <w:rPr>
          <w:rFonts w:ascii="Times New Roman" w:eastAsia="Times New Roman"/>
          <w:color w:val="000000"/>
          <w:sz w:val="24"/>
        </w:rPr>
      </w:pPr>
      <w:r>
        <w:rPr>
          <w:rFonts w:ascii="Times New Roman" w:eastAsia="Times New Roman"/>
          <w:color w:val="000000"/>
          <w:sz w:val="24"/>
        </w:rPr>
        <w:t>Matthew 4:1-11</w:t>
      </w:r>
    </w:p>
    <w:p w14:paraId="41EAF528" w14:textId="77777777" w:rsidR="008773DB" w:rsidRDefault="008773DB">
      <w:pPr>
        <w:widowControl/>
        <w:wordWrap/>
        <w:jc w:val="left"/>
        <w:rPr>
          <w:rFonts w:ascii="Times New Roman" w:eastAsia="Times New Roman"/>
          <w:color w:val="000000"/>
          <w:sz w:val="24"/>
        </w:rPr>
      </w:pPr>
    </w:p>
    <w:p w14:paraId="6DCBE67B" w14:textId="4C1579DC" w:rsidR="005B4DB0" w:rsidRDefault="00817113">
      <w:pPr>
        <w:widowControl/>
        <w:wordWrap/>
        <w:jc w:val="left"/>
        <w:rPr>
          <w:rFonts w:ascii="Times New Roman" w:eastAsia="Times New Roman"/>
          <w:color w:val="000000"/>
          <w:sz w:val="24"/>
        </w:rPr>
      </w:pPr>
      <w:r>
        <w:rPr>
          <w:rFonts w:ascii="Times New Roman" w:eastAsia="Times New Roman"/>
          <w:color w:val="000000"/>
          <w:sz w:val="24"/>
        </w:rPr>
        <w:tab/>
        <w:t xml:space="preserve">My sister and I travelled to Italy 15 years ago. We were exploring on our own and we often made use of our trusty phrase book to interrupt someone on their path and ask them </w:t>
      </w:r>
      <w:r w:rsidR="00BD2515">
        <w:rPr>
          <w:rFonts w:ascii="Times New Roman" w:eastAsia="Times New Roman"/>
          <w:color w:val="000000"/>
          <w:sz w:val="24"/>
        </w:rPr>
        <w:t>for directions</w:t>
      </w:r>
      <w:r>
        <w:rPr>
          <w:rFonts w:ascii="Times New Roman" w:eastAsia="Times New Roman"/>
          <w:color w:val="000000"/>
          <w:sz w:val="24"/>
        </w:rPr>
        <w:t xml:space="preserve">. At that time, </w:t>
      </w:r>
      <w:r w:rsidR="00666F09">
        <w:rPr>
          <w:rFonts w:ascii="Times New Roman" w:eastAsia="Times New Roman"/>
          <w:color w:val="000000"/>
          <w:sz w:val="24"/>
        </w:rPr>
        <w:t>I was the</w:t>
      </w:r>
      <w:r>
        <w:rPr>
          <w:rFonts w:ascii="Times New Roman" w:eastAsia="Times New Roman"/>
          <w:color w:val="000000"/>
          <w:sz w:val="24"/>
        </w:rPr>
        <w:t xml:space="preserve"> most willing between us to attempt a conversation in a language neither of us spoke or understood.</w:t>
      </w:r>
      <w:r w:rsidR="00F23CA4">
        <w:rPr>
          <w:rFonts w:ascii="Times New Roman" w:eastAsia="Times New Roman"/>
          <w:color w:val="000000"/>
          <w:sz w:val="24"/>
        </w:rPr>
        <w:t xml:space="preserve"> And French and Spanish were frequently helpful in deciphering bits of Italian.</w:t>
      </w:r>
    </w:p>
    <w:p w14:paraId="4255EC8D" w14:textId="77777777" w:rsidR="00DF3732" w:rsidRDefault="00F23CA4">
      <w:pPr>
        <w:widowControl/>
        <w:wordWrap/>
        <w:jc w:val="left"/>
        <w:rPr>
          <w:rFonts w:ascii="Times New Roman" w:eastAsia="Times New Roman"/>
          <w:color w:val="000000"/>
          <w:sz w:val="24"/>
        </w:rPr>
      </w:pPr>
      <w:r>
        <w:rPr>
          <w:rFonts w:ascii="Times New Roman" w:eastAsia="Times New Roman"/>
          <w:color w:val="000000"/>
          <w:sz w:val="24"/>
        </w:rPr>
        <w:tab/>
        <w:t>So we would often repeat this scenario… We approached someone and I would ask in polite Italian, excuse me please where is the “hostel”, for example.</w:t>
      </w:r>
      <w:r w:rsidR="00DF3732">
        <w:rPr>
          <w:rFonts w:ascii="Times New Roman" w:eastAsia="Times New Roman"/>
          <w:color w:val="000000"/>
          <w:sz w:val="24"/>
        </w:rPr>
        <w:t xml:space="preserve"> This kind soul, having greater faith in my newly acquired Italian accent than was strictly helpful, would go into a detailed explanation of where we were to go and when to turn and what to watch for, all in brisk Italian. </w:t>
      </w:r>
    </w:p>
    <w:p w14:paraId="7560BE67" w14:textId="0ECDDF3D" w:rsidR="00F23CA4" w:rsidRDefault="00DF3732" w:rsidP="00DF3732">
      <w:pPr>
        <w:widowControl/>
        <w:wordWrap/>
        <w:ind w:firstLine="720"/>
        <w:jc w:val="left"/>
        <w:rPr>
          <w:rFonts w:ascii="Times New Roman" w:eastAsia="Times New Roman"/>
          <w:color w:val="000000"/>
          <w:sz w:val="24"/>
        </w:rPr>
      </w:pPr>
      <w:r>
        <w:rPr>
          <w:rFonts w:ascii="Times New Roman" w:eastAsia="Times New Roman"/>
          <w:color w:val="000000"/>
          <w:sz w:val="24"/>
        </w:rPr>
        <w:t xml:space="preserve">And I, ever optimistic, would nod and take it all in and thank them at the end, and after they left, my sister would ask- So? Where do we go? And I would say, </w:t>
      </w:r>
      <w:proofErr w:type="gramStart"/>
      <w:r>
        <w:rPr>
          <w:rFonts w:ascii="Times New Roman" w:eastAsia="Times New Roman"/>
          <w:color w:val="000000"/>
          <w:sz w:val="24"/>
        </w:rPr>
        <w:t>Well</w:t>
      </w:r>
      <w:proofErr w:type="gramEnd"/>
      <w:r>
        <w:rPr>
          <w:rFonts w:ascii="Times New Roman" w:eastAsia="Times New Roman"/>
          <w:color w:val="000000"/>
          <w:sz w:val="24"/>
        </w:rPr>
        <w:t xml:space="preserve">, we go </w:t>
      </w:r>
      <w:r w:rsidR="00666F09">
        <w:rPr>
          <w:rFonts w:ascii="Times New Roman" w:eastAsia="Times New Roman"/>
          <w:color w:val="000000"/>
          <w:sz w:val="24"/>
        </w:rPr>
        <w:t>as far as</w:t>
      </w:r>
      <w:r>
        <w:rPr>
          <w:rFonts w:ascii="Times New Roman" w:eastAsia="Times New Roman"/>
          <w:color w:val="000000"/>
          <w:sz w:val="24"/>
        </w:rPr>
        <w:t xml:space="preserve"> that corner, and then we ask the next person.</w:t>
      </w:r>
    </w:p>
    <w:p w14:paraId="1B7565D0" w14:textId="47E32D24" w:rsidR="00DF3732" w:rsidRDefault="00DF3732" w:rsidP="00DF3732">
      <w:pPr>
        <w:widowControl/>
        <w:wordWrap/>
        <w:ind w:firstLine="720"/>
        <w:jc w:val="left"/>
        <w:rPr>
          <w:rFonts w:ascii="Times New Roman" w:eastAsia="Times New Roman"/>
          <w:color w:val="000000"/>
          <w:sz w:val="24"/>
        </w:rPr>
      </w:pPr>
      <w:r>
        <w:rPr>
          <w:rFonts w:ascii="Times New Roman" w:eastAsia="Times New Roman"/>
          <w:color w:val="000000"/>
          <w:sz w:val="24"/>
        </w:rPr>
        <w:t xml:space="preserve">Each person we were brave enough to interrupt on their path took us another step further, and although I’m sure we were told half a dozen times how to get all the way to </w:t>
      </w:r>
      <w:r w:rsidR="00BD2515">
        <w:rPr>
          <w:rFonts w:ascii="Times New Roman" w:eastAsia="Times New Roman"/>
          <w:color w:val="000000"/>
          <w:sz w:val="24"/>
        </w:rPr>
        <w:t xml:space="preserve">each of </w:t>
      </w:r>
      <w:r>
        <w:rPr>
          <w:rFonts w:ascii="Times New Roman" w:eastAsia="Times New Roman"/>
          <w:color w:val="000000"/>
          <w:sz w:val="24"/>
        </w:rPr>
        <w:t xml:space="preserve">our destinations, we eventually made it </w:t>
      </w:r>
      <w:r w:rsidR="00666F09">
        <w:rPr>
          <w:rFonts w:ascii="Times New Roman" w:eastAsia="Times New Roman"/>
          <w:color w:val="000000"/>
          <w:sz w:val="24"/>
        </w:rPr>
        <w:t>to each place step by step</w:t>
      </w:r>
      <w:r>
        <w:rPr>
          <w:rFonts w:ascii="Times New Roman" w:eastAsia="Times New Roman"/>
          <w:color w:val="000000"/>
          <w:sz w:val="24"/>
        </w:rPr>
        <w:t>.</w:t>
      </w:r>
      <w:r w:rsidR="00666F09">
        <w:rPr>
          <w:rFonts w:ascii="Times New Roman" w:eastAsia="Times New Roman"/>
          <w:color w:val="000000"/>
          <w:sz w:val="24"/>
        </w:rPr>
        <w:t xml:space="preserve"> </w:t>
      </w:r>
    </w:p>
    <w:p w14:paraId="01CFA1BA" w14:textId="03643DE9" w:rsidR="00DF3732" w:rsidRDefault="00DF3732" w:rsidP="00DF3732">
      <w:pPr>
        <w:widowControl/>
        <w:wordWrap/>
        <w:ind w:firstLine="720"/>
        <w:jc w:val="left"/>
        <w:rPr>
          <w:rFonts w:ascii="Times New Roman" w:eastAsia="Times New Roman"/>
          <w:color w:val="000000"/>
          <w:sz w:val="24"/>
        </w:rPr>
      </w:pPr>
      <w:r>
        <w:rPr>
          <w:rFonts w:ascii="Times New Roman" w:eastAsia="Times New Roman"/>
          <w:color w:val="000000"/>
          <w:sz w:val="24"/>
        </w:rPr>
        <w:t>Th</w:t>
      </w:r>
      <w:r w:rsidR="00BD2515">
        <w:rPr>
          <w:rFonts w:ascii="Times New Roman" w:eastAsia="Times New Roman"/>
          <w:color w:val="000000"/>
          <w:sz w:val="24"/>
        </w:rPr>
        <w:t>e</w:t>
      </w:r>
      <w:r>
        <w:rPr>
          <w:rFonts w:ascii="Times New Roman" w:eastAsia="Times New Roman"/>
          <w:color w:val="000000"/>
          <w:sz w:val="24"/>
        </w:rPr>
        <w:t xml:space="preserve"> path of following Jesus in life can feel a lot like that too. I mean, we’ve </w:t>
      </w:r>
      <w:r w:rsidR="00F26499">
        <w:rPr>
          <w:rFonts w:ascii="Times New Roman" w:eastAsia="Times New Roman"/>
          <w:color w:val="000000"/>
          <w:sz w:val="24"/>
        </w:rPr>
        <w:t>been given directions</w:t>
      </w:r>
      <w:r>
        <w:rPr>
          <w:rFonts w:ascii="Times New Roman" w:eastAsia="Times New Roman"/>
          <w:color w:val="000000"/>
          <w:sz w:val="24"/>
        </w:rPr>
        <w:t xml:space="preserve"> before, right? Love God, love your </w:t>
      </w:r>
      <w:proofErr w:type="spellStart"/>
      <w:r>
        <w:rPr>
          <w:rFonts w:ascii="Times New Roman" w:eastAsia="Times New Roman"/>
          <w:color w:val="000000"/>
          <w:sz w:val="24"/>
        </w:rPr>
        <w:t>neighbour</w:t>
      </w:r>
      <w:proofErr w:type="spellEnd"/>
      <w:r>
        <w:rPr>
          <w:rFonts w:ascii="Times New Roman" w:eastAsia="Times New Roman"/>
          <w:color w:val="000000"/>
          <w:sz w:val="24"/>
        </w:rPr>
        <w:t>. Do justly, love mercy, walk humbly with God</w:t>
      </w:r>
      <w:r w:rsidR="004C6BDD">
        <w:rPr>
          <w:rFonts w:ascii="Times New Roman" w:eastAsia="Times New Roman"/>
          <w:color w:val="000000"/>
          <w:sz w:val="24"/>
        </w:rPr>
        <w:t xml:space="preserve">. Let your light shine before others. We’ve heard it. We’ve read it. But we also </w:t>
      </w:r>
      <w:r w:rsidR="00BD2515">
        <w:rPr>
          <w:rFonts w:ascii="Times New Roman" w:eastAsia="Times New Roman"/>
          <w:color w:val="000000"/>
          <w:sz w:val="24"/>
        </w:rPr>
        <w:t xml:space="preserve">keep </w:t>
      </w:r>
      <w:r w:rsidR="004C6BDD">
        <w:rPr>
          <w:rFonts w:ascii="Times New Roman" w:eastAsia="Times New Roman"/>
          <w:color w:val="000000"/>
          <w:sz w:val="24"/>
        </w:rPr>
        <w:t>reach</w:t>
      </w:r>
      <w:r w:rsidR="00BD2515">
        <w:rPr>
          <w:rFonts w:ascii="Times New Roman" w:eastAsia="Times New Roman"/>
          <w:color w:val="000000"/>
          <w:sz w:val="24"/>
        </w:rPr>
        <w:t>ing</w:t>
      </w:r>
      <w:r w:rsidR="004C6BDD">
        <w:rPr>
          <w:rFonts w:ascii="Times New Roman" w:eastAsia="Times New Roman"/>
          <w:color w:val="000000"/>
          <w:sz w:val="24"/>
        </w:rPr>
        <w:t xml:space="preserve"> a crossroads or turn</w:t>
      </w:r>
      <w:r w:rsidR="00BD2515">
        <w:rPr>
          <w:rFonts w:ascii="Times New Roman" w:eastAsia="Times New Roman"/>
          <w:color w:val="000000"/>
          <w:sz w:val="24"/>
        </w:rPr>
        <w:t>ing</w:t>
      </w:r>
      <w:r w:rsidR="004C6BDD">
        <w:rPr>
          <w:rFonts w:ascii="Times New Roman" w:eastAsia="Times New Roman"/>
          <w:color w:val="000000"/>
          <w:sz w:val="24"/>
        </w:rPr>
        <w:t xml:space="preserve"> a corner </w:t>
      </w:r>
      <w:r w:rsidR="00BD2515">
        <w:rPr>
          <w:rFonts w:ascii="Times New Roman" w:eastAsia="Times New Roman"/>
          <w:color w:val="000000"/>
          <w:sz w:val="24"/>
        </w:rPr>
        <w:t>when we have to ask again</w:t>
      </w:r>
      <w:r w:rsidR="004C6BDD">
        <w:rPr>
          <w:rFonts w:ascii="Times New Roman" w:eastAsia="Times New Roman"/>
          <w:color w:val="000000"/>
          <w:sz w:val="24"/>
        </w:rPr>
        <w:t xml:space="preserve"> – Wait, where do I go next, Jesus? How do I follow you in this situation? Can you repeat those Sermon on the Mount directions? Show me the way.</w:t>
      </w:r>
    </w:p>
    <w:p w14:paraId="157C02C9" w14:textId="77777777" w:rsidR="00C56984" w:rsidRDefault="004C6BDD" w:rsidP="00DF3732">
      <w:pPr>
        <w:widowControl/>
        <w:wordWrap/>
        <w:ind w:firstLine="720"/>
        <w:jc w:val="left"/>
        <w:rPr>
          <w:rFonts w:ascii="Times New Roman" w:eastAsia="Times New Roman"/>
          <w:color w:val="000000"/>
          <w:sz w:val="24"/>
        </w:rPr>
      </w:pPr>
      <w:r>
        <w:rPr>
          <w:rFonts w:ascii="Times New Roman" w:eastAsia="Times New Roman"/>
          <w:color w:val="000000"/>
          <w:sz w:val="24"/>
        </w:rPr>
        <w:t xml:space="preserve">And I love that about Lent. We don’t practice the season of Lent because we’re all such </w:t>
      </w:r>
      <w:proofErr w:type="gramStart"/>
      <w:r>
        <w:rPr>
          <w:rFonts w:ascii="Times New Roman" w:eastAsia="Times New Roman"/>
          <w:color w:val="000000"/>
          <w:sz w:val="24"/>
        </w:rPr>
        <w:t>excellent</w:t>
      </w:r>
      <w:proofErr w:type="gramEnd"/>
      <w:r>
        <w:rPr>
          <w:rFonts w:ascii="Times New Roman" w:eastAsia="Times New Roman"/>
          <w:color w:val="000000"/>
          <w:sz w:val="24"/>
        </w:rPr>
        <w:t xml:space="preserve"> Christians that we need a chance to show how super devout we are with a few extra spiritual disciplines.</w:t>
      </w:r>
      <w:r w:rsidR="00C56984">
        <w:rPr>
          <w:rFonts w:ascii="Times New Roman" w:eastAsia="Times New Roman"/>
          <w:color w:val="000000"/>
          <w:sz w:val="24"/>
        </w:rPr>
        <w:t xml:space="preserve"> When we come back to Lent every year, </w:t>
      </w:r>
      <w:r w:rsidR="005C719D">
        <w:rPr>
          <w:rFonts w:ascii="Times New Roman" w:eastAsia="Times New Roman"/>
          <w:color w:val="000000"/>
          <w:sz w:val="24"/>
        </w:rPr>
        <w:t>we are welcome</w:t>
      </w:r>
      <w:r w:rsidR="00C56984">
        <w:rPr>
          <w:rFonts w:ascii="Times New Roman" w:eastAsia="Times New Roman"/>
          <w:color w:val="000000"/>
          <w:sz w:val="24"/>
        </w:rPr>
        <w:t xml:space="preserve"> to start over again, </w:t>
      </w:r>
      <w:r w:rsidR="005C719D">
        <w:rPr>
          <w:rFonts w:ascii="Times New Roman" w:eastAsia="Times New Roman"/>
          <w:color w:val="000000"/>
          <w:sz w:val="24"/>
        </w:rPr>
        <w:t xml:space="preserve">to step back and ask some questions, </w:t>
      </w:r>
      <w:r w:rsidR="00C56984">
        <w:rPr>
          <w:rFonts w:ascii="Times New Roman" w:eastAsia="Times New Roman"/>
          <w:color w:val="000000"/>
          <w:sz w:val="24"/>
        </w:rPr>
        <w:t>to learn something new, to draw closer to God and return to the way of Jesus.</w:t>
      </w:r>
      <w:r w:rsidR="00F26499">
        <w:rPr>
          <w:rFonts w:ascii="Times New Roman" w:eastAsia="Times New Roman"/>
          <w:color w:val="000000"/>
          <w:sz w:val="24"/>
        </w:rPr>
        <w:t xml:space="preserve"> In Lent we turn our faces toward the downward mobility of the cross, this most counter-cultural of realities, and we ask again where this path will take us this time around.</w:t>
      </w:r>
    </w:p>
    <w:p w14:paraId="5183A4EC" w14:textId="77777777" w:rsidR="004C6BDD" w:rsidRDefault="00C56984" w:rsidP="00DF3732">
      <w:pPr>
        <w:widowControl/>
        <w:wordWrap/>
        <w:ind w:firstLine="720"/>
        <w:jc w:val="left"/>
        <w:rPr>
          <w:rFonts w:ascii="Times New Roman" w:eastAsia="Times New Roman"/>
          <w:color w:val="000000"/>
          <w:sz w:val="24"/>
        </w:rPr>
      </w:pPr>
      <w:r>
        <w:rPr>
          <w:rFonts w:ascii="Times New Roman" w:eastAsia="Times New Roman"/>
          <w:color w:val="000000"/>
          <w:sz w:val="24"/>
        </w:rPr>
        <w:t>Lent is a traditional time of fasting, and it’s also for those who are already running on empty</w:t>
      </w:r>
      <w:r w:rsidR="005C719D">
        <w:rPr>
          <w:rFonts w:ascii="Times New Roman" w:eastAsia="Times New Roman"/>
          <w:color w:val="000000"/>
          <w:sz w:val="24"/>
        </w:rPr>
        <w:t>. It’s for those who have lost their way or aren’t sure exactly where to go next. It’s a time to hold up whatever meager offerings we have – a phrase book and a few new words perhaps – and to ask: “Show us the Way”.</w:t>
      </w:r>
    </w:p>
    <w:p w14:paraId="334C617A" w14:textId="0C6859D7" w:rsidR="00147873" w:rsidRDefault="00F63BA7" w:rsidP="00BD2515">
      <w:pPr>
        <w:widowControl/>
        <w:wordWrap/>
        <w:ind w:firstLine="720"/>
        <w:jc w:val="left"/>
        <w:rPr>
          <w:rFonts w:ascii="Times New Roman" w:eastAsia="Times New Roman"/>
          <w:color w:val="000000"/>
          <w:sz w:val="24"/>
        </w:rPr>
      </w:pPr>
      <w:r>
        <w:rPr>
          <w:rFonts w:ascii="Times New Roman" w:eastAsia="Times New Roman"/>
          <w:color w:val="000000"/>
          <w:sz w:val="24"/>
        </w:rPr>
        <w:t>The way of Lent, the way of the cross, begins</w:t>
      </w:r>
      <w:r w:rsidR="00B96FC0">
        <w:rPr>
          <w:rFonts w:ascii="Times New Roman" w:eastAsia="Times New Roman"/>
          <w:color w:val="000000"/>
          <w:sz w:val="24"/>
        </w:rPr>
        <w:t xml:space="preserve"> with Jesus in the wilderness. </w:t>
      </w:r>
      <w:r w:rsidR="00BD2515">
        <w:rPr>
          <w:rFonts w:ascii="Times New Roman" w:eastAsia="Times New Roman"/>
          <w:color w:val="000000"/>
          <w:sz w:val="24"/>
        </w:rPr>
        <w:t>What kind of wilderness makes you feel the most uncomfortable?</w:t>
      </w:r>
      <w:r w:rsidR="00147873">
        <w:rPr>
          <w:rFonts w:ascii="Times New Roman" w:eastAsia="Times New Roman"/>
          <w:color w:val="000000"/>
          <w:sz w:val="24"/>
        </w:rPr>
        <w:t xml:space="preserve"> </w:t>
      </w:r>
      <w:r w:rsidR="00666F09">
        <w:rPr>
          <w:rFonts w:ascii="Times New Roman" w:eastAsia="Times New Roman"/>
          <w:color w:val="000000"/>
          <w:sz w:val="24"/>
        </w:rPr>
        <w:t xml:space="preserve">Can you picture it? </w:t>
      </w:r>
      <w:r w:rsidR="00BD2515">
        <w:rPr>
          <w:rFonts w:ascii="Times New Roman" w:eastAsia="Times New Roman"/>
          <w:color w:val="000000"/>
          <w:sz w:val="24"/>
        </w:rPr>
        <w:t>Is it a desert? A jungle? The middle of a</w:t>
      </w:r>
      <w:r w:rsidR="00147873">
        <w:rPr>
          <w:rFonts w:ascii="Times New Roman" w:eastAsia="Times New Roman"/>
          <w:color w:val="000000"/>
          <w:sz w:val="24"/>
        </w:rPr>
        <w:t xml:space="preserve"> teeming</w:t>
      </w:r>
      <w:r w:rsidR="00BD2515">
        <w:rPr>
          <w:rFonts w:ascii="Times New Roman" w:eastAsia="Times New Roman"/>
          <w:color w:val="000000"/>
          <w:sz w:val="24"/>
        </w:rPr>
        <w:t xml:space="preserve"> ocean? Maybe it’s a </w:t>
      </w:r>
      <w:r w:rsidR="00147873">
        <w:rPr>
          <w:rFonts w:ascii="Times New Roman" w:eastAsia="Times New Roman"/>
          <w:color w:val="000000"/>
          <w:sz w:val="24"/>
        </w:rPr>
        <w:t xml:space="preserve">city of 24 million people who don’t speak your language? Whichever image makes your stomach churn a little, I think that’s the uncomfortable edge Lent wants to start in. </w:t>
      </w:r>
    </w:p>
    <w:p w14:paraId="376A2ED1" w14:textId="6956D5D0" w:rsidR="00BD2515" w:rsidRDefault="00147873" w:rsidP="00BD2515">
      <w:pPr>
        <w:widowControl/>
        <w:wordWrap/>
        <w:ind w:firstLine="720"/>
        <w:jc w:val="left"/>
        <w:rPr>
          <w:rFonts w:ascii="Times New Roman" w:eastAsia="Times New Roman"/>
          <w:color w:val="000000"/>
          <w:sz w:val="24"/>
        </w:rPr>
      </w:pPr>
      <w:r>
        <w:rPr>
          <w:rFonts w:ascii="Times New Roman" w:eastAsia="Times New Roman"/>
          <w:color w:val="000000"/>
          <w:sz w:val="24"/>
        </w:rPr>
        <w:t>In the wilderness, we don’t have the things we usually rely on. The landscape is strange. We don’t know what will happen next, what we will need, how we will get it. In the wilderness, we are vulnerable, and in our vulnerability, without our usual resources, we don’t know how we will respond.</w:t>
      </w:r>
    </w:p>
    <w:p w14:paraId="43556A5F" w14:textId="45389B67" w:rsidR="00147873" w:rsidRDefault="00147873" w:rsidP="00BD2515">
      <w:pPr>
        <w:widowControl/>
        <w:wordWrap/>
        <w:ind w:firstLine="720"/>
        <w:jc w:val="left"/>
        <w:rPr>
          <w:rFonts w:ascii="Times New Roman" w:eastAsia="Times New Roman"/>
          <w:color w:val="000000"/>
          <w:sz w:val="24"/>
        </w:rPr>
      </w:pPr>
      <w:r>
        <w:rPr>
          <w:rFonts w:ascii="Times New Roman" w:eastAsia="Times New Roman"/>
          <w:color w:val="000000"/>
          <w:sz w:val="24"/>
        </w:rPr>
        <w:lastRenderedPageBreak/>
        <w:t xml:space="preserve">Jesus, in his wilderness, was weakened by hunger. He was weakened by isolation. And he was weakened by separation from his </w:t>
      </w:r>
      <w:r w:rsidR="00607D21">
        <w:rPr>
          <w:rFonts w:ascii="Times New Roman" w:eastAsia="Times New Roman"/>
          <w:color w:val="000000"/>
          <w:sz w:val="24"/>
        </w:rPr>
        <w:t>vocation</w:t>
      </w:r>
      <w:r>
        <w:rPr>
          <w:rFonts w:ascii="Times New Roman" w:eastAsia="Times New Roman"/>
          <w:color w:val="000000"/>
          <w:sz w:val="24"/>
        </w:rPr>
        <w:t xml:space="preserve">. He was vulnerable. And the temptations came. Maybe you read this story and focus on the fact that Jesus overcame temptation, but let’s also pause and notice that Jesus </w:t>
      </w:r>
      <w:r w:rsidRPr="00871304">
        <w:rPr>
          <w:rFonts w:ascii="Times New Roman" w:eastAsia="Times New Roman"/>
          <w:i/>
          <w:iCs/>
          <w:color w:val="000000"/>
          <w:sz w:val="24"/>
        </w:rPr>
        <w:t>had</w:t>
      </w:r>
      <w:r>
        <w:rPr>
          <w:rFonts w:ascii="Times New Roman" w:eastAsia="Times New Roman"/>
          <w:color w:val="000000"/>
          <w:sz w:val="24"/>
        </w:rPr>
        <w:t xml:space="preserve"> temptations. Jesus had that voice that tried to </w:t>
      </w:r>
      <w:r w:rsidR="003A6C75">
        <w:rPr>
          <w:rFonts w:ascii="Times New Roman" w:eastAsia="Times New Roman"/>
          <w:color w:val="000000"/>
          <w:sz w:val="24"/>
        </w:rPr>
        <w:t xml:space="preserve">tell him – you might not be who you </w:t>
      </w:r>
      <w:r w:rsidR="00607D21">
        <w:rPr>
          <w:rFonts w:ascii="Times New Roman" w:eastAsia="Times New Roman"/>
          <w:color w:val="000000"/>
          <w:sz w:val="24"/>
        </w:rPr>
        <w:t>say</w:t>
      </w:r>
      <w:r w:rsidR="003A6C75">
        <w:rPr>
          <w:rFonts w:ascii="Times New Roman" w:eastAsia="Times New Roman"/>
          <w:color w:val="000000"/>
          <w:sz w:val="24"/>
        </w:rPr>
        <w:t xml:space="preserve"> you are. You might not have the support you need. You might need to attach yourself to someone more important than you.</w:t>
      </w:r>
    </w:p>
    <w:p w14:paraId="1F80523E" w14:textId="201917DE" w:rsidR="00871304" w:rsidRDefault="00871304" w:rsidP="00BD2515">
      <w:pPr>
        <w:widowControl/>
        <w:wordWrap/>
        <w:ind w:firstLine="720"/>
        <w:jc w:val="left"/>
        <w:rPr>
          <w:rFonts w:ascii="Times New Roman" w:eastAsia="Times New Roman"/>
          <w:color w:val="000000"/>
          <w:sz w:val="24"/>
        </w:rPr>
      </w:pPr>
      <w:r>
        <w:rPr>
          <w:rFonts w:ascii="Times New Roman" w:eastAsia="Times New Roman"/>
          <w:color w:val="000000"/>
          <w:sz w:val="24"/>
        </w:rPr>
        <w:t xml:space="preserve">The Jesus we are invited to come to know has been at that place of running on empty, </w:t>
      </w:r>
      <w:r w:rsidR="00607D21">
        <w:rPr>
          <w:rFonts w:ascii="Times New Roman" w:eastAsia="Times New Roman"/>
          <w:color w:val="000000"/>
          <w:sz w:val="24"/>
        </w:rPr>
        <w:t>finding</w:t>
      </w:r>
      <w:r>
        <w:rPr>
          <w:rFonts w:ascii="Times New Roman" w:eastAsia="Times New Roman"/>
          <w:color w:val="000000"/>
          <w:sz w:val="24"/>
        </w:rPr>
        <w:t xml:space="preserve"> no one to turn to, and </w:t>
      </w:r>
      <w:r w:rsidR="005E7230">
        <w:rPr>
          <w:rFonts w:ascii="Times New Roman" w:eastAsia="Times New Roman"/>
          <w:color w:val="000000"/>
          <w:sz w:val="24"/>
        </w:rPr>
        <w:t xml:space="preserve">feeling the tug of easy street instead of the challenge of his </w:t>
      </w:r>
      <w:r w:rsidR="00607D21">
        <w:rPr>
          <w:rFonts w:ascii="Times New Roman" w:eastAsia="Times New Roman"/>
          <w:color w:val="000000"/>
          <w:sz w:val="24"/>
        </w:rPr>
        <w:t>calling</w:t>
      </w:r>
      <w:r w:rsidR="005E7230">
        <w:rPr>
          <w:rFonts w:ascii="Times New Roman" w:eastAsia="Times New Roman"/>
          <w:color w:val="000000"/>
          <w:sz w:val="24"/>
        </w:rPr>
        <w:t>.</w:t>
      </w:r>
    </w:p>
    <w:p w14:paraId="5CD58A31" w14:textId="46B869BC" w:rsidR="005E7230" w:rsidRDefault="005E7230" w:rsidP="00BD2515">
      <w:pPr>
        <w:widowControl/>
        <w:wordWrap/>
        <w:ind w:firstLine="720"/>
        <w:jc w:val="left"/>
        <w:rPr>
          <w:rFonts w:ascii="Times New Roman" w:eastAsia="Times New Roman"/>
          <w:color w:val="000000"/>
          <w:sz w:val="24"/>
        </w:rPr>
      </w:pPr>
      <w:r>
        <w:rPr>
          <w:rFonts w:ascii="Times New Roman" w:eastAsia="Times New Roman"/>
          <w:color w:val="000000"/>
          <w:sz w:val="24"/>
        </w:rPr>
        <w:t>Those are places where we are vulnerable to temptation too. When we have run ourselves into the ground and neglected to feed our souls. When</w:t>
      </w:r>
      <w:r w:rsidR="00607D21">
        <w:rPr>
          <w:rFonts w:ascii="Times New Roman" w:eastAsia="Times New Roman"/>
          <w:color w:val="000000"/>
          <w:sz w:val="24"/>
        </w:rPr>
        <w:t xml:space="preserve"> the relationships that once cared for us are lost or weakened or different, whether in truth or our imagining.</w:t>
      </w:r>
      <w:r>
        <w:rPr>
          <w:rFonts w:ascii="Times New Roman" w:eastAsia="Times New Roman"/>
          <w:color w:val="000000"/>
          <w:sz w:val="24"/>
        </w:rPr>
        <w:t xml:space="preserve"> When we have lost sight of the “why” of how we’re living and a sense of our calling in the world.</w:t>
      </w:r>
      <w:r w:rsidR="003B4CDA">
        <w:rPr>
          <w:rFonts w:ascii="Times New Roman" w:eastAsia="Times New Roman"/>
          <w:color w:val="000000"/>
          <w:sz w:val="24"/>
        </w:rPr>
        <w:t xml:space="preserve"> Temptation does not mean we are weak</w:t>
      </w:r>
      <w:r w:rsidR="00607D21">
        <w:rPr>
          <w:rFonts w:ascii="Times New Roman" w:eastAsia="Times New Roman"/>
          <w:color w:val="000000"/>
          <w:sz w:val="24"/>
        </w:rPr>
        <w:t>. It</w:t>
      </w:r>
      <w:r w:rsidR="003B4CDA">
        <w:rPr>
          <w:rFonts w:ascii="Times New Roman" w:eastAsia="Times New Roman"/>
          <w:color w:val="000000"/>
          <w:sz w:val="24"/>
        </w:rPr>
        <w:t xml:space="preserve"> shows us our vulnerabilities,</w:t>
      </w:r>
      <w:r w:rsidR="00607D21">
        <w:rPr>
          <w:rFonts w:ascii="Times New Roman" w:eastAsia="Times New Roman"/>
          <w:color w:val="000000"/>
          <w:sz w:val="24"/>
        </w:rPr>
        <w:t xml:space="preserve"> the tender parts of ourselves that we work too hard to hide. Our vulnerabilities are not weakness, they are invitation.</w:t>
      </w:r>
      <w:r w:rsidR="003B4CDA">
        <w:rPr>
          <w:rFonts w:ascii="Times New Roman" w:eastAsia="Times New Roman"/>
          <w:color w:val="000000"/>
          <w:sz w:val="24"/>
        </w:rPr>
        <w:t xml:space="preserve"> Temptation highlights the places where God is inviting us to grow. </w:t>
      </w:r>
    </w:p>
    <w:p w14:paraId="7B30EE1E" w14:textId="54A5B9E0" w:rsidR="003B4CDA" w:rsidRDefault="003B4CDA" w:rsidP="00BD2515">
      <w:pPr>
        <w:widowControl/>
        <w:wordWrap/>
        <w:ind w:firstLine="720"/>
        <w:jc w:val="left"/>
        <w:rPr>
          <w:rFonts w:ascii="Times New Roman" w:eastAsia="Times New Roman"/>
          <w:color w:val="000000"/>
          <w:sz w:val="24"/>
        </w:rPr>
      </w:pPr>
      <w:r>
        <w:rPr>
          <w:rFonts w:ascii="Times New Roman" w:eastAsia="Times New Roman"/>
          <w:color w:val="000000"/>
          <w:sz w:val="24"/>
        </w:rPr>
        <w:t xml:space="preserve">Jesus wandered in that </w:t>
      </w:r>
      <w:r w:rsidR="00666F09">
        <w:rPr>
          <w:rFonts w:ascii="Times New Roman" w:eastAsia="Times New Roman"/>
          <w:color w:val="000000"/>
          <w:sz w:val="24"/>
        </w:rPr>
        <w:t xml:space="preserve">wild </w:t>
      </w:r>
      <w:r>
        <w:rPr>
          <w:rFonts w:ascii="Times New Roman" w:eastAsia="Times New Roman"/>
          <w:color w:val="000000"/>
          <w:sz w:val="24"/>
        </w:rPr>
        <w:t xml:space="preserve">place where those temptations came to him – </w:t>
      </w:r>
      <w:r w:rsidR="009E3B05">
        <w:rPr>
          <w:rFonts w:ascii="Times New Roman" w:eastAsia="Times New Roman"/>
          <w:color w:val="000000"/>
          <w:sz w:val="24"/>
        </w:rPr>
        <w:t xml:space="preserve">temptations of </w:t>
      </w:r>
      <w:r>
        <w:rPr>
          <w:rFonts w:ascii="Times New Roman" w:eastAsia="Times New Roman"/>
          <w:color w:val="000000"/>
          <w:sz w:val="24"/>
        </w:rPr>
        <w:t xml:space="preserve">self-sufficiency, security, glory. And the story </w:t>
      </w:r>
      <w:r w:rsidR="00607D21">
        <w:rPr>
          <w:rFonts w:ascii="Times New Roman" w:eastAsia="Times New Roman"/>
          <w:color w:val="000000"/>
          <w:sz w:val="24"/>
        </w:rPr>
        <w:t>we’re told is not about</w:t>
      </w:r>
      <w:r>
        <w:rPr>
          <w:rFonts w:ascii="Times New Roman" w:eastAsia="Times New Roman"/>
          <w:color w:val="000000"/>
          <w:sz w:val="24"/>
        </w:rPr>
        <w:t xml:space="preserve"> how Jesus was strong enough to overcome th</w:t>
      </w:r>
      <w:r w:rsidR="009E3B05">
        <w:rPr>
          <w:rFonts w:ascii="Times New Roman" w:eastAsia="Times New Roman"/>
          <w:color w:val="000000"/>
          <w:sz w:val="24"/>
        </w:rPr>
        <w:t>o</w:t>
      </w:r>
      <w:r>
        <w:rPr>
          <w:rFonts w:ascii="Times New Roman" w:eastAsia="Times New Roman"/>
          <w:color w:val="000000"/>
          <w:sz w:val="24"/>
        </w:rPr>
        <w:t xml:space="preserve">se temptations. The story tells us that Jesus met the temptations by taking refuge in God, in God’s word, in </w:t>
      </w:r>
      <w:r w:rsidR="009E3B05">
        <w:rPr>
          <w:rFonts w:ascii="Times New Roman" w:eastAsia="Times New Roman"/>
          <w:color w:val="000000"/>
          <w:sz w:val="24"/>
        </w:rPr>
        <w:t xml:space="preserve">the strength of </w:t>
      </w:r>
      <w:r>
        <w:rPr>
          <w:rFonts w:ascii="Times New Roman" w:eastAsia="Times New Roman"/>
          <w:color w:val="000000"/>
          <w:sz w:val="24"/>
        </w:rPr>
        <w:t>God’s promises.</w:t>
      </w:r>
    </w:p>
    <w:p w14:paraId="4FDCBE8D" w14:textId="65ADE3B1" w:rsidR="003B4CDA" w:rsidRDefault="003B4CDA" w:rsidP="00BD2515">
      <w:pPr>
        <w:widowControl/>
        <w:wordWrap/>
        <w:ind w:firstLine="720"/>
        <w:jc w:val="left"/>
        <w:rPr>
          <w:rFonts w:ascii="Times New Roman" w:eastAsia="Times New Roman"/>
          <w:color w:val="000000"/>
          <w:sz w:val="24"/>
        </w:rPr>
      </w:pPr>
      <w:r>
        <w:rPr>
          <w:rFonts w:ascii="Times New Roman" w:eastAsia="Times New Roman"/>
          <w:color w:val="000000"/>
          <w:sz w:val="24"/>
        </w:rPr>
        <w:t>Our Psalm for today sings: “</w:t>
      </w:r>
      <w:r w:rsidR="00607D21">
        <w:rPr>
          <w:rFonts w:ascii="Times New Roman" w:eastAsia="Times New Roman"/>
          <w:color w:val="000000"/>
          <w:sz w:val="24"/>
        </w:rPr>
        <w:t xml:space="preserve">…let all who are faithful offer prayer to you; at a time of distress, the rush of mighty waters shall not reach them. </w:t>
      </w:r>
      <w:r>
        <w:rPr>
          <w:rFonts w:ascii="Times New Roman" w:eastAsia="Times New Roman"/>
          <w:color w:val="000000"/>
          <w:sz w:val="24"/>
        </w:rPr>
        <w:t>You are a hiding place for me; you preserve me from trouble; you surround me with glad cries of deliverance” (32:</w:t>
      </w:r>
      <w:r w:rsidR="00607D21">
        <w:rPr>
          <w:rFonts w:ascii="Times New Roman" w:eastAsia="Times New Roman"/>
          <w:color w:val="000000"/>
          <w:sz w:val="24"/>
        </w:rPr>
        <w:t>6-</w:t>
      </w:r>
      <w:r>
        <w:rPr>
          <w:rFonts w:ascii="Times New Roman" w:eastAsia="Times New Roman"/>
          <w:color w:val="000000"/>
          <w:sz w:val="24"/>
        </w:rPr>
        <w:t>7).</w:t>
      </w:r>
    </w:p>
    <w:p w14:paraId="1C26DCB3" w14:textId="4DB40945" w:rsidR="00A72FBB" w:rsidRDefault="00607D21" w:rsidP="00BD2515">
      <w:pPr>
        <w:widowControl/>
        <w:wordWrap/>
        <w:ind w:firstLine="720"/>
        <w:jc w:val="left"/>
        <w:rPr>
          <w:rFonts w:ascii="Times New Roman" w:eastAsia="Times New Roman"/>
          <w:color w:val="000000"/>
          <w:sz w:val="24"/>
        </w:rPr>
      </w:pPr>
      <w:r>
        <w:rPr>
          <w:rFonts w:ascii="Times New Roman" w:eastAsia="Times New Roman"/>
          <w:color w:val="000000"/>
          <w:sz w:val="24"/>
        </w:rPr>
        <w:t>Jesus turned to the promises from his youth, the scripture he had studied</w:t>
      </w:r>
      <w:r w:rsidR="00A72FBB">
        <w:rPr>
          <w:rFonts w:ascii="Times New Roman" w:eastAsia="Times New Roman"/>
          <w:color w:val="000000"/>
          <w:sz w:val="24"/>
        </w:rPr>
        <w:t xml:space="preserve"> in his young adulthood</w:t>
      </w:r>
      <w:r>
        <w:rPr>
          <w:rFonts w:ascii="Times New Roman" w:eastAsia="Times New Roman"/>
          <w:color w:val="000000"/>
          <w:sz w:val="24"/>
        </w:rPr>
        <w:t xml:space="preserve">, the words he heard in the community he prayed with regularly, and </w:t>
      </w:r>
      <w:r w:rsidR="009E3B05">
        <w:rPr>
          <w:rFonts w:ascii="Times New Roman" w:eastAsia="Times New Roman"/>
          <w:color w:val="000000"/>
          <w:sz w:val="24"/>
        </w:rPr>
        <w:t xml:space="preserve">he </w:t>
      </w:r>
      <w:r>
        <w:rPr>
          <w:rFonts w:ascii="Times New Roman" w:eastAsia="Times New Roman"/>
          <w:color w:val="000000"/>
          <w:sz w:val="24"/>
        </w:rPr>
        <w:t>found shelter there from the temptations that might take him off his path.</w:t>
      </w:r>
      <w:r w:rsidR="00A72FBB">
        <w:rPr>
          <w:rFonts w:ascii="Times New Roman" w:eastAsia="Times New Roman"/>
          <w:color w:val="000000"/>
          <w:sz w:val="24"/>
        </w:rPr>
        <w:t xml:space="preserve"> Jesus doesn’t pretend he is invulnerable to temptation</w:t>
      </w:r>
      <w:r w:rsidR="00221201">
        <w:rPr>
          <w:rFonts w:ascii="Times New Roman" w:eastAsia="Times New Roman"/>
          <w:color w:val="000000"/>
          <w:sz w:val="24"/>
        </w:rPr>
        <w:t>. H</w:t>
      </w:r>
      <w:r w:rsidR="00A72FBB">
        <w:rPr>
          <w:rFonts w:ascii="Times New Roman" w:eastAsia="Times New Roman"/>
          <w:color w:val="000000"/>
          <w:sz w:val="24"/>
        </w:rPr>
        <w:t>e names his source of strength.</w:t>
      </w:r>
    </w:p>
    <w:p w14:paraId="1CD678AD" w14:textId="77777777" w:rsidR="00A72FBB" w:rsidRDefault="00A72FBB" w:rsidP="00BD2515">
      <w:pPr>
        <w:widowControl/>
        <w:wordWrap/>
        <w:ind w:firstLine="720"/>
        <w:jc w:val="left"/>
        <w:rPr>
          <w:rFonts w:ascii="Times New Roman" w:eastAsia="Times New Roman"/>
          <w:color w:val="000000"/>
          <w:sz w:val="24"/>
        </w:rPr>
      </w:pPr>
      <w:r>
        <w:rPr>
          <w:rFonts w:ascii="Times New Roman" w:eastAsia="Times New Roman"/>
          <w:color w:val="000000"/>
          <w:sz w:val="24"/>
        </w:rPr>
        <w:t>One does not live by bread alone, but by every word that comes from the mouth of God.</w:t>
      </w:r>
    </w:p>
    <w:p w14:paraId="36D2F24C" w14:textId="1B8301AB" w:rsidR="00A72FBB" w:rsidRDefault="00A72FBB" w:rsidP="00BD2515">
      <w:pPr>
        <w:widowControl/>
        <w:wordWrap/>
        <w:ind w:firstLine="720"/>
        <w:jc w:val="left"/>
        <w:rPr>
          <w:rFonts w:ascii="Times New Roman" w:eastAsia="Times New Roman"/>
          <w:color w:val="000000"/>
          <w:sz w:val="24"/>
        </w:rPr>
      </w:pPr>
      <w:r>
        <w:rPr>
          <w:rFonts w:ascii="Times New Roman" w:eastAsia="Times New Roman"/>
          <w:color w:val="000000"/>
          <w:sz w:val="24"/>
        </w:rPr>
        <w:t>Do not put the Lord your God to the test.</w:t>
      </w:r>
    </w:p>
    <w:p w14:paraId="5B04F3D6" w14:textId="5AA232C8" w:rsidR="00607D21" w:rsidRDefault="00A72FBB" w:rsidP="00BD2515">
      <w:pPr>
        <w:widowControl/>
        <w:wordWrap/>
        <w:ind w:firstLine="720"/>
        <w:jc w:val="left"/>
        <w:rPr>
          <w:rFonts w:ascii="Times New Roman" w:eastAsia="Times New Roman"/>
          <w:color w:val="000000"/>
          <w:sz w:val="24"/>
        </w:rPr>
      </w:pPr>
      <w:r>
        <w:rPr>
          <w:rFonts w:ascii="Times New Roman" w:eastAsia="Times New Roman"/>
          <w:color w:val="000000"/>
          <w:sz w:val="24"/>
        </w:rPr>
        <w:t xml:space="preserve">Worship the Lord your God, and serve only him. </w:t>
      </w:r>
    </w:p>
    <w:p w14:paraId="41A3E599" w14:textId="5E9D091B" w:rsidR="00BD2515" w:rsidRDefault="00221201" w:rsidP="00BD2515">
      <w:pPr>
        <w:widowControl/>
        <w:wordWrap/>
        <w:ind w:firstLine="720"/>
        <w:jc w:val="left"/>
        <w:rPr>
          <w:rFonts w:ascii="Times New Roman" w:eastAsia="Times New Roman"/>
          <w:color w:val="000000"/>
          <w:sz w:val="24"/>
        </w:rPr>
      </w:pPr>
      <w:r>
        <w:rPr>
          <w:rFonts w:ascii="Times New Roman" w:eastAsia="Times New Roman"/>
          <w:color w:val="000000"/>
          <w:sz w:val="24"/>
        </w:rPr>
        <w:t>“Therefore let all who are faithful offer prayer to you; at a time of distress, the rush of mighty waters shall not reach them. You are a hiding place for me; you preserve me from trouble; you surround me with glad cries of deliverance”.</w:t>
      </w:r>
    </w:p>
    <w:p w14:paraId="49733729" w14:textId="719AD2C7" w:rsidR="00221201" w:rsidRDefault="00221201" w:rsidP="00BD2515">
      <w:pPr>
        <w:widowControl/>
        <w:wordWrap/>
        <w:ind w:firstLine="720"/>
        <w:jc w:val="left"/>
        <w:rPr>
          <w:rFonts w:ascii="Times New Roman" w:eastAsia="Times New Roman"/>
          <w:color w:val="000000"/>
          <w:sz w:val="24"/>
        </w:rPr>
      </w:pPr>
      <w:r>
        <w:rPr>
          <w:rFonts w:ascii="Times New Roman" w:eastAsia="Times New Roman"/>
          <w:color w:val="000000"/>
          <w:sz w:val="24"/>
        </w:rPr>
        <w:t>Jesus is not actually empty in the wilderness. He is not actually alone. He is not far from his calling.</w:t>
      </w:r>
      <w:r w:rsidR="00E16FF9">
        <w:rPr>
          <w:rFonts w:ascii="Times New Roman" w:eastAsia="Times New Roman"/>
          <w:color w:val="000000"/>
          <w:sz w:val="24"/>
        </w:rPr>
        <w:t xml:space="preserve"> He is filled with the Spirit of God that descended on him in his baptism just 40 days ago. He has been led, accompanied by that Spirit into the wilderness. And his calling will demand even greater temptation from him than this. Surely the prayer we know repeated itself</w:t>
      </w:r>
      <w:r w:rsidR="00A95E43">
        <w:rPr>
          <w:rFonts w:ascii="Times New Roman" w:eastAsia="Times New Roman"/>
          <w:color w:val="000000"/>
          <w:sz w:val="24"/>
        </w:rPr>
        <w:t xml:space="preserve"> more than once</w:t>
      </w:r>
      <w:r w:rsidR="00E16FF9">
        <w:rPr>
          <w:rFonts w:ascii="Times New Roman" w:eastAsia="Times New Roman"/>
          <w:color w:val="000000"/>
          <w:sz w:val="24"/>
        </w:rPr>
        <w:t xml:space="preserve"> – Lord, take this cup from me.</w:t>
      </w:r>
    </w:p>
    <w:p w14:paraId="5B952170" w14:textId="6003529D" w:rsidR="00A95E43" w:rsidRDefault="00A95E43" w:rsidP="00BD2515">
      <w:pPr>
        <w:widowControl/>
        <w:wordWrap/>
        <w:ind w:firstLine="720"/>
        <w:jc w:val="left"/>
        <w:rPr>
          <w:rFonts w:ascii="Times New Roman" w:eastAsia="Times New Roman"/>
          <w:color w:val="000000"/>
          <w:sz w:val="24"/>
        </w:rPr>
      </w:pPr>
      <w:r>
        <w:rPr>
          <w:rFonts w:ascii="Times New Roman" w:eastAsia="Times New Roman"/>
          <w:color w:val="000000"/>
          <w:sz w:val="24"/>
        </w:rPr>
        <w:t>Jesus has come to the point of seeing the places within himself that could be tempted away from believing the voice that said “This is my Child, my beloved”, as he came up from the water of baptism.</w:t>
      </w:r>
    </w:p>
    <w:p w14:paraId="7A852B05" w14:textId="0ED46E0B" w:rsidR="00A95E43" w:rsidRDefault="00A95E43" w:rsidP="00BD2515">
      <w:pPr>
        <w:widowControl/>
        <w:wordWrap/>
        <w:ind w:firstLine="720"/>
        <w:jc w:val="left"/>
        <w:rPr>
          <w:rFonts w:ascii="Times New Roman" w:eastAsia="Times New Roman"/>
          <w:color w:val="000000"/>
          <w:sz w:val="24"/>
        </w:rPr>
      </w:pPr>
      <w:r>
        <w:rPr>
          <w:rFonts w:ascii="Times New Roman" w:eastAsia="Times New Roman"/>
          <w:color w:val="000000"/>
          <w:sz w:val="24"/>
        </w:rPr>
        <w:t>This voice calls to us too. You are my child, my beloved. And there are rough and wild spot</w:t>
      </w:r>
      <w:r w:rsidR="009E3B05">
        <w:rPr>
          <w:rFonts w:ascii="Times New Roman" w:eastAsia="Times New Roman"/>
          <w:color w:val="000000"/>
          <w:sz w:val="24"/>
        </w:rPr>
        <w:t>s</w:t>
      </w:r>
      <w:r>
        <w:rPr>
          <w:rFonts w:ascii="Times New Roman" w:eastAsia="Times New Roman"/>
          <w:color w:val="000000"/>
          <w:sz w:val="24"/>
        </w:rPr>
        <w:t xml:space="preserve"> within us that seek to drown out or bury or speed past that voice. </w:t>
      </w:r>
      <w:r w:rsidR="00DC653A">
        <w:rPr>
          <w:rFonts w:ascii="Times New Roman" w:eastAsia="Times New Roman"/>
          <w:color w:val="000000"/>
          <w:sz w:val="24"/>
        </w:rPr>
        <w:t>The places where we are vulnerable to temptation can be scary to talk about, but they are the places where God is inviting us to grow. When we’re running on empty, or feeling abandoned, or wondering what the point of it all is, God says – ah, I can work with that.</w:t>
      </w:r>
    </w:p>
    <w:p w14:paraId="27C84D9B" w14:textId="0BFB6DCB" w:rsidR="005B4DB0" w:rsidRPr="00DC653A" w:rsidRDefault="00DC653A" w:rsidP="00DC653A">
      <w:pPr>
        <w:widowControl/>
        <w:wordWrap/>
        <w:ind w:firstLine="720"/>
        <w:jc w:val="left"/>
        <w:rPr>
          <w:rFonts w:ascii="Times New Roman" w:eastAsia="Times New Roman"/>
          <w:color w:val="000000"/>
          <w:sz w:val="16"/>
          <w:szCs w:val="16"/>
        </w:rPr>
      </w:pPr>
      <w:r>
        <w:rPr>
          <w:rFonts w:ascii="Times New Roman" w:eastAsia="Times New Roman"/>
          <w:color w:val="000000"/>
          <w:sz w:val="24"/>
        </w:rPr>
        <w:lastRenderedPageBreak/>
        <w:t xml:space="preserve">If you take on a spiritual practice this Lent, don’t imagine that you’re doing it to show how strong you are. </w:t>
      </w:r>
      <w:r w:rsidR="00B22883">
        <w:rPr>
          <w:rFonts w:ascii="Times New Roman" w:eastAsia="Times New Roman"/>
          <w:color w:val="000000"/>
          <w:sz w:val="24"/>
        </w:rPr>
        <w:t xml:space="preserve">Take this opportunity to find strength in the shelter of God. </w:t>
      </w:r>
      <w:r>
        <w:rPr>
          <w:rFonts w:ascii="Times New Roman" w:eastAsia="Times New Roman"/>
          <w:color w:val="000000"/>
          <w:sz w:val="24"/>
        </w:rPr>
        <w:t>Use it to ask yourself the questions: “</w:t>
      </w:r>
      <w:r w:rsidR="005B4DB0" w:rsidRPr="005B4DB0">
        <w:rPr>
          <w:rFonts w:ascii="Times New Roman" w:eastAsia="Times New Roman"/>
          <w:color w:val="000000"/>
          <w:sz w:val="24"/>
        </w:rPr>
        <w:t xml:space="preserve">Whom do </w:t>
      </w:r>
      <w:r w:rsidR="009E3B05">
        <w:rPr>
          <w:rFonts w:ascii="Times New Roman" w:eastAsia="Times New Roman"/>
          <w:color w:val="000000"/>
          <w:sz w:val="24"/>
        </w:rPr>
        <w:t>I</w:t>
      </w:r>
      <w:r w:rsidR="005B4DB0" w:rsidRPr="005B4DB0">
        <w:rPr>
          <w:rFonts w:ascii="Times New Roman" w:eastAsia="Times New Roman"/>
          <w:color w:val="000000"/>
          <w:sz w:val="24"/>
        </w:rPr>
        <w:t xml:space="preserve"> trust for </w:t>
      </w:r>
      <w:r w:rsidR="009E3B05">
        <w:rPr>
          <w:rFonts w:ascii="Times New Roman" w:eastAsia="Times New Roman"/>
          <w:color w:val="000000"/>
          <w:sz w:val="24"/>
        </w:rPr>
        <w:t>my</w:t>
      </w:r>
      <w:r w:rsidR="005B4DB0" w:rsidRPr="005B4DB0">
        <w:rPr>
          <w:rFonts w:ascii="Times New Roman" w:eastAsia="Times New Roman"/>
          <w:color w:val="000000"/>
          <w:sz w:val="24"/>
        </w:rPr>
        <w:t xml:space="preserve"> nourishment?  Whom do </w:t>
      </w:r>
      <w:r w:rsidR="009E3B05">
        <w:rPr>
          <w:rFonts w:ascii="Times New Roman" w:eastAsia="Times New Roman"/>
          <w:color w:val="000000"/>
          <w:sz w:val="24"/>
        </w:rPr>
        <w:t>I</w:t>
      </w:r>
      <w:r w:rsidR="005B4DB0" w:rsidRPr="005B4DB0">
        <w:rPr>
          <w:rFonts w:ascii="Times New Roman" w:eastAsia="Times New Roman"/>
          <w:color w:val="000000"/>
          <w:sz w:val="24"/>
        </w:rPr>
        <w:t xml:space="preserve"> trust to love and care for </w:t>
      </w:r>
      <w:r w:rsidR="009E3B05">
        <w:rPr>
          <w:rFonts w:ascii="Times New Roman" w:eastAsia="Times New Roman"/>
          <w:color w:val="000000"/>
          <w:sz w:val="24"/>
        </w:rPr>
        <w:t>me</w:t>
      </w:r>
      <w:r w:rsidR="005B4DB0" w:rsidRPr="005B4DB0">
        <w:rPr>
          <w:rFonts w:ascii="Times New Roman" w:eastAsia="Times New Roman"/>
          <w:color w:val="000000"/>
          <w:sz w:val="24"/>
        </w:rPr>
        <w:t xml:space="preserve">?  And whom </w:t>
      </w:r>
      <w:r>
        <w:rPr>
          <w:rFonts w:ascii="Times New Roman" w:eastAsia="Times New Roman"/>
          <w:color w:val="000000"/>
          <w:sz w:val="24"/>
        </w:rPr>
        <w:t>d</w:t>
      </w:r>
      <w:r w:rsidR="005B4DB0" w:rsidRPr="005B4DB0">
        <w:rPr>
          <w:rFonts w:ascii="Times New Roman" w:eastAsia="Times New Roman"/>
          <w:color w:val="000000"/>
          <w:sz w:val="24"/>
        </w:rPr>
        <w:t xml:space="preserve">o </w:t>
      </w:r>
      <w:r w:rsidR="009E3B05">
        <w:rPr>
          <w:rFonts w:ascii="Times New Roman" w:eastAsia="Times New Roman"/>
          <w:color w:val="000000"/>
          <w:sz w:val="24"/>
        </w:rPr>
        <w:t>I</w:t>
      </w:r>
      <w:r w:rsidR="005B4DB0" w:rsidRPr="005B4DB0">
        <w:rPr>
          <w:rFonts w:ascii="Times New Roman" w:eastAsia="Times New Roman"/>
          <w:color w:val="000000"/>
          <w:sz w:val="24"/>
        </w:rPr>
        <w:t xml:space="preserve"> trust with </w:t>
      </w:r>
      <w:r w:rsidR="009E3B05">
        <w:rPr>
          <w:rFonts w:ascii="Times New Roman" w:eastAsia="Times New Roman"/>
          <w:color w:val="000000"/>
          <w:sz w:val="24"/>
        </w:rPr>
        <w:t>my</w:t>
      </w:r>
      <w:r w:rsidR="005B4DB0" w:rsidRPr="005B4DB0">
        <w:rPr>
          <w:rFonts w:ascii="Times New Roman" w:eastAsia="Times New Roman"/>
          <w:color w:val="000000"/>
          <w:sz w:val="24"/>
        </w:rPr>
        <w:t xml:space="preserve"> service?</w:t>
      </w:r>
      <w:r>
        <w:rPr>
          <w:rFonts w:ascii="Times New Roman" w:eastAsia="Times New Roman"/>
          <w:color w:val="000000"/>
          <w:sz w:val="24"/>
        </w:rPr>
        <w:t>”</w:t>
      </w:r>
      <w:r w:rsidR="005B4DB0" w:rsidRPr="005B4DB0">
        <w:rPr>
          <w:rFonts w:ascii="Times New Roman" w:eastAsia="Times New Roman"/>
          <w:color w:val="000000"/>
          <w:sz w:val="24"/>
        </w:rPr>
        <w:t xml:space="preserve">  </w:t>
      </w:r>
      <w:hyperlink r:id="rId7" w:history="1">
        <w:r w:rsidR="00B96FC0" w:rsidRPr="00DC653A">
          <w:rPr>
            <w:rStyle w:val="Hyperlink"/>
            <w:rFonts w:ascii="Times New Roman" w:eastAsia="Times New Roman"/>
            <w:sz w:val="16"/>
            <w:szCs w:val="16"/>
          </w:rPr>
          <w:t>https://www.saltproject.org/progressive-christian-blog/trust-saltlectionary-commentary-lent-1-year-a</w:t>
        </w:r>
      </w:hyperlink>
    </w:p>
    <w:p w14:paraId="4A5605F4" w14:textId="6CB95DD5" w:rsidR="00B96FC0" w:rsidRDefault="001E30E9" w:rsidP="005B4DB0">
      <w:pPr>
        <w:widowControl/>
        <w:wordWrap/>
        <w:jc w:val="left"/>
        <w:rPr>
          <w:rFonts w:ascii="Times New Roman" w:eastAsia="Times New Roman"/>
          <w:color w:val="000000"/>
          <w:sz w:val="24"/>
        </w:rPr>
      </w:pPr>
      <w:r>
        <w:rPr>
          <w:rFonts w:ascii="Times New Roman" w:eastAsia="Times New Roman"/>
          <w:color w:val="000000"/>
          <w:sz w:val="24"/>
        </w:rPr>
        <w:tab/>
        <w:t>What are the vulnerable places that you can identify in yourself? Is it a longing that goes unspoken? A passion that others don’t share</w:t>
      </w:r>
      <w:r w:rsidR="00816E83">
        <w:rPr>
          <w:rFonts w:ascii="Times New Roman" w:eastAsia="Times New Roman"/>
          <w:color w:val="000000"/>
          <w:sz w:val="24"/>
        </w:rPr>
        <w:t xml:space="preserve"> or seem to understand</w:t>
      </w:r>
      <w:r>
        <w:rPr>
          <w:rFonts w:ascii="Times New Roman" w:eastAsia="Times New Roman"/>
          <w:color w:val="000000"/>
          <w:sz w:val="24"/>
        </w:rPr>
        <w:t xml:space="preserve">? A </w:t>
      </w:r>
      <w:r w:rsidR="00816E83">
        <w:rPr>
          <w:rFonts w:ascii="Times New Roman" w:eastAsia="Times New Roman"/>
          <w:color w:val="000000"/>
          <w:sz w:val="24"/>
        </w:rPr>
        <w:t xml:space="preserve">broken </w:t>
      </w:r>
      <w:r>
        <w:rPr>
          <w:rFonts w:ascii="Times New Roman" w:eastAsia="Times New Roman"/>
          <w:color w:val="000000"/>
          <w:sz w:val="24"/>
        </w:rPr>
        <w:t>pattern of</w:t>
      </w:r>
      <w:r w:rsidR="00816E83">
        <w:rPr>
          <w:rFonts w:ascii="Times New Roman" w:eastAsia="Times New Roman"/>
          <w:color w:val="000000"/>
          <w:sz w:val="24"/>
        </w:rPr>
        <w:t xml:space="preserve"> relating to people that you wish you could mend? Is it a fear, a hurt, a fury? Are you afraid that if you looked straight at it and named it to someone else, it would weaken and break you? What if that is not your place of weakness, but </w:t>
      </w:r>
      <w:proofErr w:type="gramStart"/>
      <w:r w:rsidR="00816E83">
        <w:rPr>
          <w:rFonts w:ascii="Times New Roman" w:eastAsia="Times New Roman"/>
          <w:color w:val="000000"/>
          <w:sz w:val="24"/>
        </w:rPr>
        <w:t>your</w:t>
      </w:r>
      <w:proofErr w:type="gramEnd"/>
      <w:r w:rsidR="00816E83">
        <w:rPr>
          <w:rFonts w:ascii="Times New Roman" w:eastAsia="Times New Roman"/>
          <w:color w:val="000000"/>
          <w:sz w:val="24"/>
        </w:rPr>
        <w:t xml:space="preserve"> beginning of growth?</w:t>
      </w:r>
    </w:p>
    <w:p w14:paraId="6D4A9B31" w14:textId="1EEB6708" w:rsidR="00816E83" w:rsidRDefault="00816E83" w:rsidP="005B4DB0">
      <w:pPr>
        <w:widowControl/>
        <w:wordWrap/>
        <w:jc w:val="left"/>
        <w:rPr>
          <w:rFonts w:ascii="Times New Roman" w:eastAsia="Times New Roman"/>
          <w:color w:val="000000"/>
          <w:sz w:val="24"/>
        </w:rPr>
      </w:pPr>
      <w:r>
        <w:rPr>
          <w:rFonts w:ascii="Times New Roman" w:eastAsia="Times New Roman"/>
          <w:color w:val="000000"/>
          <w:sz w:val="24"/>
        </w:rPr>
        <w:tab/>
        <w:t>Jesus shows us the way of taking shelter in God’s promises, even in the harshest wilderness. At this stage at the beginning of our growth, we can’t see the whole path ahead of us. But throughout Lent, we will pray, “Show us the Way”. And bit by bit, the way will become clearer</w:t>
      </w:r>
      <w:r w:rsidR="005160DD">
        <w:rPr>
          <w:rFonts w:ascii="Times New Roman" w:eastAsia="Times New Roman"/>
          <w:color w:val="000000"/>
          <w:sz w:val="24"/>
        </w:rPr>
        <w:t xml:space="preserve">, and we will </w:t>
      </w:r>
      <w:r w:rsidR="009E3B05">
        <w:rPr>
          <w:rFonts w:ascii="Times New Roman" w:eastAsia="Times New Roman"/>
          <w:color w:val="000000"/>
          <w:sz w:val="24"/>
        </w:rPr>
        <w:t>see where Jesus is leading us</w:t>
      </w:r>
      <w:r>
        <w:rPr>
          <w:rFonts w:ascii="Times New Roman" w:eastAsia="Times New Roman"/>
          <w:color w:val="000000"/>
          <w:sz w:val="24"/>
        </w:rPr>
        <w:t>.</w:t>
      </w:r>
    </w:p>
    <w:p w14:paraId="077DB849" w14:textId="77777777" w:rsidR="00CA6968" w:rsidRDefault="00CA6968" w:rsidP="005160DD">
      <w:pPr>
        <w:widowControl/>
        <w:wordWrap/>
        <w:jc w:val="left"/>
        <w:rPr>
          <w:rFonts w:ascii="Times New Roman" w:eastAsia="Times New Roman"/>
          <w:i/>
          <w:color w:val="000000"/>
          <w:sz w:val="24"/>
        </w:rPr>
      </w:pPr>
    </w:p>
    <w:p w14:paraId="2C4D2D13" w14:textId="77777777" w:rsidR="005160DD" w:rsidRPr="005160DD" w:rsidRDefault="005160DD" w:rsidP="005160DD">
      <w:pPr>
        <w:widowControl/>
        <w:wordWrap/>
        <w:jc w:val="left"/>
        <w:rPr>
          <w:rFonts w:ascii="Times New Roman" w:eastAsia="Times New Roman"/>
          <w:i/>
          <w:color w:val="000000"/>
          <w:sz w:val="24"/>
        </w:rPr>
      </w:pPr>
      <w:bookmarkStart w:id="0" w:name="_GoBack"/>
      <w:bookmarkEnd w:id="0"/>
      <w:r w:rsidRPr="005160DD">
        <w:rPr>
          <w:rFonts w:ascii="Times New Roman" w:eastAsia="Times New Roman"/>
          <w:i/>
          <w:color w:val="000000"/>
          <w:sz w:val="24"/>
        </w:rPr>
        <w:t>Remove fabric from cross</w:t>
      </w:r>
    </w:p>
    <w:p w14:paraId="0E7B3211" w14:textId="77777777" w:rsidR="00816E83" w:rsidRPr="005160DD" w:rsidRDefault="00816E83" w:rsidP="005B4DB0">
      <w:pPr>
        <w:widowControl/>
        <w:wordWrap/>
        <w:jc w:val="left"/>
        <w:rPr>
          <w:rFonts w:ascii="Times New Roman" w:eastAsia="Times New Roman"/>
          <w:color w:val="000000"/>
          <w:sz w:val="24"/>
        </w:rPr>
      </w:pPr>
    </w:p>
    <w:p w14:paraId="28470289" w14:textId="6FCED988" w:rsidR="001E30E9" w:rsidRDefault="005160DD" w:rsidP="005B4DB0">
      <w:pPr>
        <w:widowControl/>
        <w:wordWrap/>
        <w:jc w:val="left"/>
        <w:rPr>
          <w:rFonts w:ascii="Times New Roman" w:eastAsia="Times New Roman"/>
          <w:color w:val="000000"/>
          <w:sz w:val="24"/>
        </w:rPr>
      </w:pPr>
      <w:r>
        <w:rPr>
          <w:rFonts w:ascii="Times New Roman" w:eastAsia="Times New Roman"/>
          <w:color w:val="000000"/>
          <w:sz w:val="24"/>
        </w:rPr>
        <w:tab/>
        <w:t>Lent calls us to reflection and repentance. And Jesus in the wilderness also calls us to remember the words spoken at baptism: You are my Child, my beloved. We each have areas in our lives where we feel vulnerable, or uncertain, or perhaps feel we have lost sight of God or what God has called us to do. As music plays, I invite each person as you’re willing to come forward, pick up a stone (or stones) that represent the areas of vulnerability in your life, or the temptations you feel are seeking to take you off track. Take that stone and release it into the water. If it is a cleansing act of repentance you seek, may it be so. If it is a reminder of and recommitment to your baptismal vows, may it be so. If it is a wish</w:t>
      </w:r>
      <w:r w:rsidR="009E3B05">
        <w:rPr>
          <w:rFonts w:ascii="Times New Roman" w:eastAsia="Times New Roman"/>
          <w:color w:val="000000"/>
          <w:sz w:val="24"/>
        </w:rPr>
        <w:t xml:space="preserve"> to</w:t>
      </w:r>
      <w:r>
        <w:rPr>
          <w:rFonts w:ascii="Times New Roman" w:eastAsia="Times New Roman"/>
          <w:color w:val="000000"/>
          <w:sz w:val="24"/>
        </w:rPr>
        <w:t xml:space="preserve"> receive living water, may it be so. Anyone, any age, </w:t>
      </w:r>
      <w:proofErr w:type="gramStart"/>
      <w:r>
        <w:rPr>
          <w:rFonts w:ascii="Times New Roman" w:eastAsia="Times New Roman"/>
          <w:color w:val="000000"/>
          <w:sz w:val="24"/>
        </w:rPr>
        <w:t>any</w:t>
      </w:r>
      <w:proofErr w:type="gramEnd"/>
      <w:r>
        <w:rPr>
          <w:rFonts w:ascii="Times New Roman" w:eastAsia="Times New Roman"/>
          <w:color w:val="000000"/>
          <w:sz w:val="24"/>
        </w:rPr>
        <w:t xml:space="preserve"> prayer you carry… all can participate. All can seek the shelter of God. Let’s pray…</w:t>
      </w:r>
    </w:p>
    <w:p w14:paraId="0098142B" w14:textId="38666761" w:rsidR="005160DD" w:rsidRDefault="005160DD" w:rsidP="005B4DB0">
      <w:pPr>
        <w:widowControl/>
        <w:wordWrap/>
        <w:jc w:val="left"/>
        <w:rPr>
          <w:rFonts w:ascii="Times New Roman" w:eastAsia="Times New Roman"/>
          <w:color w:val="000000"/>
          <w:sz w:val="24"/>
        </w:rPr>
      </w:pPr>
    </w:p>
    <w:p w14:paraId="654A5A69" w14:textId="2C03CB87" w:rsidR="005160DD" w:rsidRDefault="00567966" w:rsidP="005B4DB0">
      <w:pPr>
        <w:widowControl/>
        <w:wordWrap/>
        <w:jc w:val="left"/>
        <w:rPr>
          <w:rFonts w:ascii="Times New Roman" w:eastAsia="Times New Roman"/>
          <w:color w:val="000000"/>
          <w:sz w:val="24"/>
        </w:rPr>
      </w:pPr>
      <w:r>
        <w:rPr>
          <w:rFonts w:ascii="Times New Roman" w:eastAsia="Times New Roman"/>
          <w:color w:val="000000"/>
          <w:sz w:val="24"/>
        </w:rPr>
        <w:t>Sheltering God,</w:t>
      </w:r>
    </w:p>
    <w:p w14:paraId="28A3CD97" w14:textId="0198F3DC"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We seek you today.</w:t>
      </w:r>
    </w:p>
    <w:p w14:paraId="0DCB275A" w14:textId="17155A9C"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There are tender spots within us that are sometimes hard to show</w:t>
      </w:r>
    </w:p>
    <w:p w14:paraId="2941CC71" w14:textId="4A5EA08A"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Our wishes, our dreams, our struggles, our stumbles, our temptations</w:t>
      </w:r>
    </w:p>
    <w:p w14:paraId="2B41AF2B" w14:textId="4F0BACD8"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You know what these are, so we hold them before you.</w:t>
      </w:r>
    </w:p>
    <w:p w14:paraId="0DF2BAFB" w14:textId="7DA15501" w:rsidR="00983858" w:rsidRPr="00983858" w:rsidRDefault="00983858" w:rsidP="005B4DB0">
      <w:pPr>
        <w:widowControl/>
        <w:wordWrap/>
        <w:jc w:val="left"/>
        <w:rPr>
          <w:rFonts w:ascii="Times New Roman" w:eastAsia="Times New Roman"/>
          <w:i/>
          <w:iCs/>
          <w:color w:val="000000"/>
          <w:sz w:val="24"/>
        </w:rPr>
      </w:pPr>
      <w:r>
        <w:rPr>
          <w:rFonts w:ascii="Times New Roman" w:eastAsia="Times New Roman"/>
          <w:i/>
          <w:iCs/>
          <w:color w:val="000000"/>
          <w:sz w:val="24"/>
        </w:rPr>
        <w:t>(Silence)</w:t>
      </w:r>
    </w:p>
    <w:p w14:paraId="73BF8702" w14:textId="125792BF"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Receive these into your living water</w:t>
      </w:r>
    </w:p>
    <w:p w14:paraId="44A57643" w14:textId="6B91936F"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Into your cleansing flood</w:t>
      </w:r>
    </w:p>
    <w:p w14:paraId="4AD1F705" w14:textId="141666AF"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Into the river of baptism</w:t>
      </w:r>
    </w:p>
    <w:p w14:paraId="3A6E0564" w14:textId="40E67D35"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Where you tell us again:</w:t>
      </w:r>
    </w:p>
    <w:p w14:paraId="655E379D" w14:textId="6F162EFB"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You are my Child, my beloved.</w:t>
      </w:r>
    </w:p>
    <w:p w14:paraId="41154AB2" w14:textId="4CDC4AF1"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Jesus, show us the way</w:t>
      </w:r>
    </w:p>
    <w:p w14:paraId="3A33E408" w14:textId="236E5C67"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To the shelter of your love.</w:t>
      </w:r>
    </w:p>
    <w:p w14:paraId="5BDBA645" w14:textId="503895C8" w:rsidR="00567966" w:rsidRDefault="00567966" w:rsidP="005B4DB0">
      <w:pPr>
        <w:widowControl/>
        <w:wordWrap/>
        <w:jc w:val="left"/>
        <w:rPr>
          <w:rFonts w:ascii="Times New Roman" w:eastAsia="Times New Roman"/>
          <w:color w:val="000000"/>
          <w:sz w:val="24"/>
        </w:rPr>
      </w:pPr>
      <w:r>
        <w:rPr>
          <w:rFonts w:ascii="Times New Roman" w:eastAsia="Times New Roman"/>
          <w:color w:val="000000"/>
          <w:sz w:val="24"/>
        </w:rPr>
        <w:t>Amen</w:t>
      </w:r>
    </w:p>
    <w:sectPr w:rsidR="00567966" w:rsidSect="00607D21">
      <w:footerReference w:type="default" r:id="rId8"/>
      <w:endnotePr>
        <w:numFmt w:val="decimal"/>
      </w:endnotePr>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7993D" w14:textId="77777777" w:rsidR="00805CE4" w:rsidRDefault="00805CE4">
      <w:r>
        <w:separator/>
      </w:r>
    </w:p>
  </w:endnote>
  <w:endnote w:type="continuationSeparator" w:id="0">
    <w:p w14:paraId="47196559" w14:textId="77777777" w:rsidR="00805CE4" w:rsidRDefault="0080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60D5" w14:textId="77777777" w:rsidR="00C87BCF" w:rsidRDefault="00C87BCF">
    <w:pPr>
      <w:pStyle w:val="Footer"/>
      <w:jc w:val="center"/>
    </w:pPr>
    <w:r>
      <w:fldChar w:fldCharType="begin"/>
    </w:r>
    <w:r>
      <w:instrText xml:space="preserve"> PAGE   \* MERGEFORMAT </w:instrText>
    </w:r>
    <w:r>
      <w:fldChar w:fldCharType="separate"/>
    </w:r>
    <w:r w:rsidR="00CA6968">
      <w:rPr>
        <w:noProof/>
      </w:rPr>
      <w:t>3</w:t>
    </w:r>
    <w:r>
      <w:rPr>
        <w:noProof/>
      </w:rPr>
      <w:fldChar w:fldCharType="end"/>
    </w:r>
  </w:p>
  <w:p w14:paraId="3567AD63" w14:textId="77777777" w:rsidR="008773DB" w:rsidRDefault="008773DB">
    <w:pPr>
      <w:widowControl/>
      <w:tabs>
        <w:tab w:val="center" w:pos="4680"/>
        <w:tab w:val="right" w:pos="9360"/>
      </w:tabs>
      <w:wordWrap/>
      <w:jc w:val="left"/>
      <w:rPr>
        <w:rFonts w:ascii="Times New Roman" w:eastAsia="Times New Roman"/>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1860" w14:textId="77777777" w:rsidR="00805CE4" w:rsidRDefault="00805CE4">
      <w:r>
        <w:separator/>
      </w:r>
    </w:p>
  </w:footnote>
  <w:footnote w:type="continuationSeparator" w:id="0">
    <w:p w14:paraId="4EF0905C" w14:textId="77777777" w:rsidR="00805CE4" w:rsidRDefault="00805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679F"/>
    <w:multiLevelType w:val="hybridMultilevel"/>
    <w:tmpl w:val="37AAFDC0"/>
    <w:lvl w:ilvl="0" w:tplc="3B5E02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8345DF"/>
    <w:multiLevelType w:val="hybridMultilevel"/>
    <w:tmpl w:val="737CC644"/>
    <w:lvl w:ilvl="0" w:tplc="CCC0843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D7C5607"/>
    <w:multiLevelType w:val="hybridMultilevel"/>
    <w:tmpl w:val="6B30AA52"/>
    <w:lvl w:ilvl="0" w:tplc="AF1069E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B"/>
    <w:rsid w:val="000411BB"/>
    <w:rsid w:val="00055E5E"/>
    <w:rsid w:val="000E2C59"/>
    <w:rsid w:val="00127205"/>
    <w:rsid w:val="001326BB"/>
    <w:rsid w:val="00147873"/>
    <w:rsid w:val="0016568E"/>
    <w:rsid w:val="0016734B"/>
    <w:rsid w:val="001B6A38"/>
    <w:rsid w:val="001E30E9"/>
    <w:rsid w:val="00210BCA"/>
    <w:rsid w:val="00221201"/>
    <w:rsid w:val="0026673C"/>
    <w:rsid w:val="002A0516"/>
    <w:rsid w:val="002B5AFD"/>
    <w:rsid w:val="002D7DE7"/>
    <w:rsid w:val="00305CE3"/>
    <w:rsid w:val="0035248F"/>
    <w:rsid w:val="0036653E"/>
    <w:rsid w:val="00392065"/>
    <w:rsid w:val="003A6C75"/>
    <w:rsid w:val="003B4CDA"/>
    <w:rsid w:val="003D2C46"/>
    <w:rsid w:val="003E134E"/>
    <w:rsid w:val="0040619A"/>
    <w:rsid w:val="004161F0"/>
    <w:rsid w:val="00416706"/>
    <w:rsid w:val="00461A41"/>
    <w:rsid w:val="00484C4E"/>
    <w:rsid w:val="004C6BDD"/>
    <w:rsid w:val="004E3085"/>
    <w:rsid w:val="004F4C8E"/>
    <w:rsid w:val="005160DD"/>
    <w:rsid w:val="00541878"/>
    <w:rsid w:val="00562C55"/>
    <w:rsid w:val="00567966"/>
    <w:rsid w:val="00571259"/>
    <w:rsid w:val="00586846"/>
    <w:rsid w:val="005B4DB0"/>
    <w:rsid w:val="005B7CA1"/>
    <w:rsid w:val="005C719D"/>
    <w:rsid w:val="005E7230"/>
    <w:rsid w:val="00607D21"/>
    <w:rsid w:val="00623B48"/>
    <w:rsid w:val="0063210F"/>
    <w:rsid w:val="00642025"/>
    <w:rsid w:val="00666F09"/>
    <w:rsid w:val="006C09EA"/>
    <w:rsid w:val="006D184B"/>
    <w:rsid w:val="006E7F32"/>
    <w:rsid w:val="007362EA"/>
    <w:rsid w:val="00761C60"/>
    <w:rsid w:val="007651BB"/>
    <w:rsid w:val="007C05C0"/>
    <w:rsid w:val="007C2DE6"/>
    <w:rsid w:val="00805CE4"/>
    <w:rsid w:val="00816E83"/>
    <w:rsid w:val="00817113"/>
    <w:rsid w:val="008408F0"/>
    <w:rsid w:val="00853722"/>
    <w:rsid w:val="00854CED"/>
    <w:rsid w:val="00871304"/>
    <w:rsid w:val="008773DB"/>
    <w:rsid w:val="008E6963"/>
    <w:rsid w:val="008F5D2C"/>
    <w:rsid w:val="00921026"/>
    <w:rsid w:val="00983858"/>
    <w:rsid w:val="00996F45"/>
    <w:rsid w:val="009B0A49"/>
    <w:rsid w:val="009E0B12"/>
    <w:rsid w:val="009E186D"/>
    <w:rsid w:val="009E3B05"/>
    <w:rsid w:val="00A72FBB"/>
    <w:rsid w:val="00A95E43"/>
    <w:rsid w:val="00AC2F8F"/>
    <w:rsid w:val="00B22883"/>
    <w:rsid w:val="00B96FC0"/>
    <w:rsid w:val="00BC27BF"/>
    <w:rsid w:val="00BD2515"/>
    <w:rsid w:val="00C32FF3"/>
    <w:rsid w:val="00C406DB"/>
    <w:rsid w:val="00C56984"/>
    <w:rsid w:val="00C87BCF"/>
    <w:rsid w:val="00C9204D"/>
    <w:rsid w:val="00CA6968"/>
    <w:rsid w:val="00CB20E2"/>
    <w:rsid w:val="00CD2317"/>
    <w:rsid w:val="00D42484"/>
    <w:rsid w:val="00D44CF3"/>
    <w:rsid w:val="00D45ADC"/>
    <w:rsid w:val="00D640F8"/>
    <w:rsid w:val="00DB366B"/>
    <w:rsid w:val="00DC653A"/>
    <w:rsid w:val="00DD38AA"/>
    <w:rsid w:val="00DF3732"/>
    <w:rsid w:val="00E15DC0"/>
    <w:rsid w:val="00E16FF9"/>
    <w:rsid w:val="00E37099"/>
    <w:rsid w:val="00EA4548"/>
    <w:rsid w:val="00EB3021"/>
    <w:rsid w:val="00EC3D99"/>
    <w:rsid w:val="00EC7776"/>
    <w:rsid w:val="00EF6F21"/>
    <w:rsid w:val="00F23CA4"/>
    <w:rsid w:val="00F26499"/>
    <w:rsid w:val="00F43A1D"/>
    <w:rsid w:val="00F440DE"/>
    <w:rsid w:val="00F5141C"/>
    <w:rsid w:val="00F63BA7"/>
    <w:rsid w:val="00F9334B"/>
    <w:rsid w:val="00F94729"/>
    <w:rsid w:val="00FB3592"/>
    <w:rsid w:val="00FE195D"/>
    <w:rsid w:val="00FE6815"/>
    <w:rsid w:val="00FF1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B9AE3"/>
  <w15:chartTrackingRefBased/>
  <w15:docId w15:val="{1E1E51E7-F1F3-49AE-8744-EA4D73CA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Calibri"/>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7DE7"/>
    <w:rPr>
      <w:color w:val="0563C1"/>
      <w:u w:val="single"/>
    </w:rPr>
  </w:style>
  <w:style w:type="paragraph" w:styleId="Header">
    <w:name w:val="header"/>
    <w:basedOn w:val="Normal"/>
    <w:link w:val="HeaderChar"/>
    <w:uiPriority w:val="99"/>
    <w:unhideWhenUsed/>
    <w:rsid w:val="00C87BCF"/>
    <w:pPr>
      <w:tabs>
        <w:tab w:val="center" w:pos="4680"/>
        <w:tab w:val="right" w:pos="9360"/>
      </w:tabs>
    </w:pPr>
  </w:style>
  <w:style w:type="character" w:customStyle="1" w:styleId="HeaderChar">
    <w:name w:val="Header Char"/>
    <w:link w:val="Header"/>
    <w:uiPriority w:val="99"/>
    <w:rsid w:val="00C87BCF"/>
    <w:rPr>
      <w:rFonts w:ascii="Calibri"/>
      <w:kern w:val="2"/>
      <w:szCs w:val="24"/>
      <w:lang w:val="en-US" w:eastAsia="ko-KR"/>
    </w:rPr>
  </w:style>
  <w:style w:type="paragraph" w:styleId="Footer">
    <w:name w:val="footer"/>
    <w:basedOn w:val="Normal"/>
    <w:link w:val="FooterChar"/>
    <w:uiPriority w:val="99"/>
    <w:unhideWhenUsed/>
    <w:rsid w:val="00C87BCF"/>
    <w:pPr>
      <w:tabs>
        <w:tab w:val="center" w:pos="4680"/>
        <w:tab w:val="right" w:pos="9360"/>
      </w:tabs>
    </w:pPr>
  </w:style>
  <w:style w:type="character" w:customStyle="1" w:styleId="FooterChar">
    <w:name w:val="Footer Char"/>
    <w:link w:val="Footer"/>
    <w:uiPriority w:val="99"/>
    <w:rsid w:val="00C87BCF"/>
    <w:rPr>
      <w:rFonts w:ascii="Calibri"/>
      <w:kern w:val="2"/>
      <w:szCs w:val="24"/>
      <w:lang w:val="en-US" w:eastAsia="ko-KR"/>
    </w:rPr>
  </w:style>
  <w:style w:type="paragraph" w:styleId="ListParagraph">
    <w:name w:val="List Paragraph"/>
    <w:basedOn w:val="Normal"/>
    <w:uiPriority w:val="34"/>
    <w:qFormat/>
    <w:rsid w:val="0064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ltproject.org/progressive-christian-blog/trust-saltlectionary-commentary-lent-1-ye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1457</Words>
  <Characters>8306</Characters>
  <Application>Microsoft Office Word</Application>
  <DocSecurity>0</DocSecurity>
  <Lines>69</Lines>
  <Paragraphs>19</Paragraphs>
  <Notes>0</Not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cp:lastModifiedBy>Alissa</cp:lastModifiedBy>
  <cp:revision>13</cp:revision>
  <dcterms:created xsi:type="dcterms:W3CDTF">2020-02-26T21:53:00Z</dcterms:created>
  <dcterms:modified xsi:type="dcterms:W3CDTF">2020-03-03T17:40:00Z</dcterms:modified>
</cp:coreProperties>
</file>