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Pastor Alissa Bender</w:t>
      </w:r>
    </w:p>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Hamilton Mennonite Church</w:t>
      </w:r>
    </w:p>
    <w:p w:rsidR="008773DB" w:rsidRDefault="00305CE3">
      <w:pPr>
        <w:widowControl/>
        <w:wordWrap/>
        <w:jc w:val="right"/>
        <w:rPr>
          <w:rFonts w:ascii="Times New Roman" w:eastAsia="Times New Roman"/>
          <w:color w:val="000000"/>
          <w:sz w:val="24"/>
        </w:rPr>
      </w:pPr>
      <w:r>
        <w:rPr>
          <w:rFonts w:ascii="Times New Roman" w:eastAsia="Times New Roman"/>
          <w:color w:val="000000"/>
          <w:sz w:val="24"/>
        </w:rPr>
        <w:t>September 24</w:t>
      </w:r>
      <w:r w:rsidR="00562C55">
        <w:rPr>
          <w:rFonts w:ascii="Times New Roman" w:eastAsia="Times New Roman"/>
          <w:color w:val="000000"/>
          <w:sz w:val="24"/>
        </w:rPr>
        <w:t>, 2017</w:t>
      </w:r>
    </w:p>
    <w:p w:rsidR="008773DB" w:rsidRDefault="00305CE3">
      <w:pPr>
        <w:widowControl/>
        <w:wordWrap/>
        <w:jc w:val="center"/>
        <w:rPr>
          <w:rFonts w:ascii="Times New Roman" w:eastAsia="Times New Roman"/>
          <w:b/>
          <w:color w:val="000000"/>
          <w:sz w:val="24"/>
        </w:rPr>
      </w:pPr>
      <w:r>
        <w:rPr>
          <w:rFonts w:ascii="Times New Roman" w:eastAsia="Times New Roman"/>
          <w:b/>
          <w:color w:val="000000"/>
          <w:sz w:val="24"/>
        </w:rPr>
        <w:t>Communion &amp; Covenant</w:t>
      </w:r>
    </w:p>
    <w:p w:rsidR="008773DB" w:rsidRDefault="00305CE3">
      <w:pPr>
        <w:widowControl/>
        <w:wordWrap/>
        <w:jc w:val="center"/>
        <w:rPr>
          <w:rFonts w:ascii="Times New Roman" w:eastAsia="Times New Roman"/>
          <w:color w:val="000000"/>
          <w:sz w:val="24"/>
        </w:rPr>
      </w:pPr>
      <w:r>
        <w:rPr>
          <w:rFonts w:ascii="Times New Roman" w:eastAsia="Times New Roman"/>
          <w:color w:val="000000"/>
          <w:sz w:val="24"/>
        </w:rPr>
        <w:t>Exodus 12; Matthew 26:17-30; 1 Corinthians 11:23-29</w:t>
      </w:r>
    </w:p>
    <w:p w:rsidR="008773DB" w:rsidRDefault="008773DB">
      <w:pPr>
        <w:widowControl/>
        <w:wordWrap/>
        <w:jc w:val="left"/>
        <w:rPr>
          <w:rFonts w:ascii="Times New Roman" w:eastAsia="Times New Roman"/>
          <w:color w:val="000000"/>
          <w:sz w:val="24"/>
        </w:rPr>
      </w:pPr>
    </w:p>
    <w:p w:rsidR="004B5353" w:rsidRDefault="004B5353" w:rsidP="004B5353">
      <w:pPr>
        <w:widowControl/>
        <w:wordWrap/>
        <w:ind w:firstLine="720"/>
        <w:jc w:val="left"/>
        <w:rPr>
          <w:rFonts w:ascii="Times New Roman" w:eastAsia="Times New Roman"/>
          <w:color w:val="000000"/>
          <w:sz w:val="24"/>
        </w:rPr>
      </w:pPr>
      <w:r>
        <w:rPr>
          <w:rFonts w:ascii="Times New Roman" w:eastAsia="Times New Roman"/>
          <w:color w:val="000000"/>
          <w:sz w:val="24"/>
        </w:rPr>
        <w:t xml:space="preserve">Last Sunday, Alan Candy dearly hoped to come from the hospice to worship with </w:t>
      </w:r>
      <w:r w:rsidR="0071708D">
        <w:rPr>
          <w:rFonts w:ascii="Times New Roman" w:eastAsia="Times New Roman"/>
          <w:color w:val="000000"/>
          <w:sz w:val="24"/>
        </w:rPr>
        <w:t>us</w:t>
      </w:r>
      <w:r>
        <w:rPr>
          <w:rFonts w:ascii="Times New Roman" w:eastAsia="Times New Roman"/>
          <w:color w:val="000000"/>
          <w:sz w:val="24"/>
        </w:rPr>
        <w:t xml:space="preserve">. When Sunday morning came, he did not have the strength for the trip. </w:t>
      </w:r>
      <w:r w:rsidR="005555EA">
        <w:rPr>
          <w:rFonts w:ascii="Times New Roman" w:eastAsia="Times New Roman"/>
          <w:color w:val="000000"/>
          <w:sz w:val="24"/>
        </w:rPr>
        <w:t>His son texted to tell me</w:t>
      </w:r>
      <w:r>
        <w:rPr>
          <w:rFonts w:ascii="Times New Roman" w:eastAsia="Times New Roman"/>
          <w:color w:val="000000"/>
          <w:sz w:val="24"/>
        </w:rPr>
        <w:t xml:space="preserve"> </w:t>
      </w:r>
      <w:r w:rsidR="005555EA">
        <w:rPr>
          <w:rFonts w:ascii="Times New Roman" w:eastAsia="Times New Roman"/>
          <w:color w:val="000000"/>
          <w:sz w:val="24"/>
        </w:rPr>
        <w:t>and</w:t>
      </w:r>
      <w:r>
        <w:rPr>
          <w:rFonts w:ascii="Times New Roman" w:eastAsia="Times New Roman"/>
          <w:color w:val="000000"/>
          <w:sz w:val="24"/>
        </w:rPr>
        <w:t xml:space="preserve"> asked whether church could come to him. Of course the church had been coming to him already through visits of familiar faces over the </w:t>
      </w:r>
      <w:r w:rsidR="00F90B32">
        <w:rPr>
          <w:rFonts w:ascii="Times New Roman" w:eastAsia="Times New Roman"/>
          <w:color w:val="000000"/>
          <w:sz w:val="24"/>
        </w:rPr>
        <w:t>previous</w:t>
      </w:r>
      <w:r>
        <w:rPr>
          <w:rFonts w:ascii="Times New Roman" w:eastAsia="Times New Roman"/>
          <w:color w:val="000000"/>
          <w:sz w:val="24"/>
        </w:rPr>
        <w:t xml:space="preserve"> weeks, but that was the moment when I asked whether he would like us to come with communion.</w:t>
      </w:r>
    </w:p>
    <w:p w:rsidR="005D0183" w:rsidRDefault="005D0183" w:rsidP="004B5353">
      <w:pPr>
        <w:widowControl/>
        <w:wordWrap/>
        <w:ind w:firstLine="720"/>
        <w:jc w:val="left"/>
        <w:rPr>
          <w:rFonts w:ascii="Times New Roman" w:eastAsia="Times New Roman"/>
          <w:color w:val="000000"/>
          <w:sz w:val="24"/>
        </w:rPr>
      </w:pPr>
      <w:r>
        <w:rPr>
          <w:rFonts w:ascii="Times New Roman" w:eastAsia="Times New Roman"/>
          <w:color w:val="000000"/>
          <w:sz w:val="24"/>
        </w:rPr>
        <w:t>And so we did, Erica Warkentin and I. We brought church to Alan in the form of a bit of bread, and a bit of grape juice. And there is so much about Christ’s church that is contained in this ritual that we share as followers of Christ across denominations. We share it in different ways, with different emphases, with different understandings. But there is something in this meal of remembrance that causes the Church</w:t>
      </w:r>
      <w:r w:rsidR="00F90B32">
        <w:rPr>
          <w:rFonts w:ascii="Times New Roman" w:eastAsia="Times New Roman"/>
          <w:color w:val="000000"/>
          <w:sz w:val="24"/>
        </w:rPr>
        <w:t xml:space="preserve"> universal</w:t>
      </w:r>
      <w:r>
        <w:rPr>
          <w:rFonts w:ascii="Times New Roman" w:eastAsia="Times New Roman"/>
          <w:color w:val="000000"/>
          <w:sz w:val="24"/>
        </w:rPr>
        <w:t xml:space="preserve"> to agree that it is essential</w:t>
      </w:r>
      <w:r w:rsidR="005111DD">
        <w:rPr>
          <w:rFonts w:ascii="Times New Roman" w:eastAsia="Times New Roman"/>
          <w:color w:val="000000"/>
          <w:sz w:val="24"/>
        </w:rPr>
        <w:t xml:space="preserve"> to who we are.</w:t>
      </w:r>
    </w:p>
    <w:p w:rsidR="00F90B32" w:rsidRDefault="005111DD" w:rsidP="004B5353">
      <w:pPr>
        <w:widowControl/>
        <w:wordWrap/>
        <w:ind w:firstLine="720"/>
        <w:jc w:val="left"/>
        <w:rPr>
          <w:rFonts w:ascii="Times New Roman" w:eastAsia="Times New Roman"/>
          <w:color w:val="000000"/>
          <w:sz w:val="24"/>
        </w:rPr>
      </w:pPr>
      <w:r>
        <w:rPr>
          <w:rFonts w:ascii="Times New Roman" w:eastAsia="Times New Roman"/>
          <w:color w:val="000000"/>
          <w:sz w:val="24"/>
        </w:rPr>
        <w:t>Arnold Snyder has said that we cannot separate our understanding and celebration of the eucharist from who we think we are as a church.</w:t>
      </w:r>
      <w:r w:rsidR="00777689">
        <w:rPr>
          <w:rFonts w:ascii="Times New Roman" w:eastAsia="Times New Roman"/>
          <w:color w:val="000000"/>
          <w:sz w:val="24"/>
        </w:rPr>
        <w:t xml:space="preserve"> </w:t>
      </w:r>
      <w:r w:rsidR="00F90B32">
        <w:rPr>
          <w:rFonts w:ascii="Times New Roman" w:eastAsia="Times New Roman"/>
          <w:color w:val="000000"/>
          <w:sz w:val="24"/>
        </w:rPr>
        <w:t xml:space="preserve">In our practice of the Lord’s Supper is our identity. </w:t>
      </w:r>
      <w:r w:rsidR="00777689">
        <w:rPr>
          <w:rFonts w:ascii="Times New Roman" w:eastAsia="Times New Roman"/>
          <w:color w:val="000000"/>
          <w:sz w:val="24"/>
        </w:rPr>
        <w:t xml:space="preserve">This single ritual communicates so much. So it feels appropriate to spend some time thinking and talking about it beyond just our regular practice of it. </w:t>
      </w:r>
    </w:p>
    <w:p w:rsidR="005111DD" w:rsidRDefault="00777689" w:rsidP="004B5353">
      <w:pPr>
        <w:widowControl/>
        <w:wordWrap/>
        <w:ind w:firstLine="720"/>
        <w:jc w:val="left"/>
        <w:rPr>
          <w:rFonts w:ascii="Times New Roman" w:eastAsia="Times New Roman"/>
          <w:color w:val="000000"/>
          <w:sz w:val="24"/>
        </w:rPr>
      </w:pPr>
      <w:r>
        <w:rPr>
          <w:rFonts w:ascii="Times New Roman" w:eastAsia="Times New Roman"/>
          <w:color w:val="000000"/>
          <w:sz w:val="24"/>
        </w:rPr>
        <w:t>Especially because the reality is that there have been changes in various churches – I mean in congregations and denominations – in how communion is practiced.</w:t>
      </w:r>
      <w:r w:rsidR="00AA727F">
        <w:rPr>
          <w:rFonts w:ascii="Times New Roman" w:eastAsia="Times New Roman"/>
          <w:color w:val="000000"/>
          <w:sz w:val="24"/>
        </w:rPr>
        <w:t xml:space="preserve"> Many here, including myself, will have had different experiences of communion depending on what churches </w:t>
      </w:r>
      <w:r w:rsidR="00F90B32">
        <w:rPr>
          <w:rFonts w:ascii="Times New Roman" w:eastAsia="Times New Roman"/>
          <w:color w:val="000000"/>
          <w:sz w:val="24"/>
        </w:rPr>
        <w:t>we</w:t>
      </w:r>
      <w:r w:rsidR="00AA727F">
        <w:rPr>
          <w:rFonts w:ascii="Times New Roman" w:eastAsia="Times New Roman"/>
          <w:color w:val="000000"/>
          <w:sz w:val="24"/>
        </w:rPr>
        <w:t xml:space="preserve"> have been part of – differences in who participates, what is said, what is consumed, and how often. </w:t>
      </w:r>
    </w:p>
    <w:p w:rsidR="00AA727F" w:rsidRDefault="00AA727F" w:rsidP="004B5353">
      <w:pPr>
        <w:widowControl/>
        <w:wordWrap/>
        <w:ind w:firstLine="720"/>
        <w:jc w:val="left"/>
        <w:rPr>
          <w:rFonts w:ascii="Times New Roman" w:eastAsia="Times New Roman"/>
          <w:color w:val="000000"/>
          <w:sz w:val="24"/>
        </w:rPr>
      </w:pPr>
      <w:r>
        <w:rPr>
          <w:rFonts w:ascii="Times New Roman" w:eastAsia="Times New Roman"/>
          <w:color w:val="000000"/>
          <w:sz w:val="24"/>
        </w:rPr>
        <w:t>I hope these 3 weeks in worship and 2 in adult Sunday school can be the opening of a conversation</w:t>
      </w:r>
      <w:r w:rsidR="005555EA">
        <w:rPr>
          <w:rFonts w:ascii="Times New Roman" w:eastAsia="Times New Roman"/>
          <w:color w:val="000000"/>
          <w:sz w:val="24"/>
        </w:rPr>
        <w:t xml:space="preserve"> about communion, about our convictions and our practice</w:t>
      </w:r>
      <w:r>
        <w:rPr>
          <w:rFonts w:ascii="Times New Roman" w:eastAsia="Times New Roman"/>
          <w:color w:val="000000"/>
          <w:sz w:val="24"/>
        </w:rPr>
        <w:t>, a chance to share stories and beliefs and to examine why we do what we do</w:t>
      </w:r>
      <w:r w:rsidR="001F759C">
        <w:rPr>
          <w:rFonts w:ascii="Times New Roman" w:eastAsia="Times New Roman"/>
          <w:color w:val="000000"/>
          <w:sz w:val="24"/>
        </w:rPr>
        <w:t xml:space="preserve">, perhaps whether we have </w:t>
      </w:r>
      <w:r w:rsidR="00F90B32">
        <w:rPr>
          <w:rFonts w:ascii="Times New Roman" w:eastAsia="Times New Roman"/>
          <w:color w:val="000000"/>
          <w:sz w:val="24"/>
        </w:rPr>
        <w:t xml:space="preserve">strong affirmations or </w:t>
      </w:r>
      <w:r w:rsidR="001F759C">
        <w:rPr>
          <w:rFonts w:ascii="Times New Roman" w:eastAsia="Times New Roman"/>
          <w:color w:val="000000"/>
          <w:sz w:val="24"/>
        </w:rPr>
        <w:t xml:space="preserve">new insights around </w:t>
      </w:r>
      <w:r w:rsidR="005555EA">
        <w:rPr>
          <w:rFonts w:ascii="Times New Roman" w:eastAsia="Times New Roman"/>
          <w:color w:val="000000"/>
          <w:sz w:val="24"/>
        </w:rPr>
        <w:t>our practice</w:t>
      </w:r>
      <w:r w:rsidR="001F759C">
        <w:rPr>
          <w:rFonts w:ascii="Times New Roman" w:eastAsia="Times New Roman"/>
          <w:color w:val="000000"/>
          <w:sz w:val="24"/>
        </w:rPr>
        <w:t>.</w:t>
      </w:r>
    </w:p>
    <w:p w:rsidR="001F759C" w:rsidRDefault="001F759C" w:rsidP="004B5353">
      <w:pPr>
        <w:widowControl/>
        <w:wordWrap/>
        <w:ind w:firstLine="720"/>
        <w:jc w:val="left"/>
        <w:rPr>
          <w:rFonts w:ascii="Times New Roman" w:eastAsia="Times New Roman"/>
          <w:color w:val="000000"/>
          <w:sz w:val="24"/>
        </w:rPr>
      </w:pPr>
      <w:r>
        <w:rPr>
          <w:rFonts w:ascii="Times New Roman" w:eastAsia="Times New Roman"/>
          <w:color w:val="000000"/>
          <w:sz w:val="24"/>
        </w:rPr>
        <w:t xml:space="preserve">I will do my best to pull from the overwhelming array of what has been written </w:t>
      </w:r>
      <w:r w:rsidR="002C5DE8">
        <w:rPr>
          <w:rFonts w:ascii="Times New Roman" w:eastAsia="Times New Roman"/>
          <w:color w:val="000000"/>
          <w:sz w:val="24"/>
        </w:rPr>
        <w:t xml:space="preserve">and said </w:t>
      </w:r>
      <w:r>
        <w:rPr>
          <w:rFonts w:ascii="Times New Roman" w:eastAsia="Times New Roman"/>
          <w:color w:val="000000"/>
          <w:sz w:val="24"/>
        </w:rPr>
        <w:t xml:space="preserve">about the Lord’s Supper by people who have studied it longer and deeper than me and offer some food for thought (if you will). Today </w:t>
      </w:r>
      <w:r w:rsidR="005555EA">
        <w:rPr>
          <w:rFonts w:ascii="Times New Roman" w:eastAsia="Times New Roman"/>
          <w:color w:val="000000"/>
          <w:sz w:val="24"/>
        </w:rPr>
        <w:t>I will</w:t>
      </w:r>
      <w:r>
        <w:rPr>
          <w:rFonts w:ascii="Times New Roman" w:eastAsia="Times New Roman"/>
          <w:color w:val="000000"/>
          <w:sz w:val="24"/>
        </w:rPr>
        <w:t xml:space="preserve"> focus on a more traditional Anabaptist Mennonite understanding of communion</w:t>
      </w:r>
      <w:r w:rsidR="00FE08F6">
        <w:rPr>
          <w:rFonts w:ascii="Times New Roman" w:eastAsia="Times New Roman"/>
          <w:color w:val="000000"/>
          <w:sz w:val="24"/>
        </w:rPr>
        <w:t xml:space="preserve">, </w:t>
      </w:r>
      <w:r w:rsidR="005555EA">
        <w:rPr>
          <w:rFonts w:ascii="Times New Roman" w:eastAsia="Times New Roman"/>
          <w:color w:val="000000"/>
          <w:sz w:val="24"/>
        </w:rPr>
        <w:t>since that’s</w:t>
      </w:r>
      <w:r w:rsidR="00FE08F6">
        <w:rPr>
          <w:rFonts w:ascii="Times New Roman" w:eastAsia="Times New Roman"/>
          <w:color w:val="000000"/>
          <w:sz w:val="24"/>
        </w:rPr>
        <w:t xml:space="preserve"> our starting </w:t>
      </w:r>
      <w:r w:rsidR="005555EA">
        <w:rPr>
          <w:rFonts w:ascii="Times New Roman" w:eastAsia="Times New Roman"/>
          <w:color w:val="000000"/>
          <w:sz w:val="24"/>
        </w:rPr>
        <w:t>perspective</w:t>
      </w:r>
      <w:r w:rsidR="00FE08F6">
        <w:rPr>
          <w:rFonts w:ascii="Times New Roman" w:eastAsia="Times New Roman"/>
          <w:color w:val="000000"/>
          <w:sz w:val="24"/>
        </w:rPr>
        <w:t>. An</w:t>
      </w:r>
      <w:r>
        <w:rPr>
          <w:rFonts w:ascii="Times New Roman" w:eastAsia="Times New Roman"/>
          <w:color w:val="000000"/>
          <w:sz w:val="24"/>
        </w:rPr>
        <w:t>d our celebration of the supper today will reflect that.</w:t>
      </w:r>
      <w:r w:rsidR="001728D8">
        <w:rPr>
          <w:rFonts w:ascii="Times New Roman" w:eastAsia="Times New Roman"/>
          <w:color w:val="000000"/>
          <w:sz w:val="24"/>
        </w:rPr>
        <w:t xml:space="preserve"> On our 2 </w:t>
      </w:r>
      <w:r w:rsidR="005555EA">
        <w:rPr>
          <w:rFonts w:ascii="Times New Roman" w:eastAsia="Times New Roman"/>
          <w:color w:val="000000"/>
          <w:sz w:val="24"/>
        </w:rPr>
        <w:t>next</w:t>
      </w:r>
      <w:r w:rsidR="001728D8">
        <w:rPr>
          <w:rFonts w:ascii="Times New Roman" w:eastAsia="Times New Roman"/>
          <w:color w:val="000000"/>
          <w:sz w:val="24"/>
        </w:rPr>
        <w:t xml:space="preserve"> Sundays I will </w:t>
      </w:r>
      <w:r w:rsidR="005555EA">
        <w:rPr>
          <w:rFonts w:ascii="Times New Roman" w:eastAsia="Times New Roman"/>
          <w:color w:val="000000"/>
          <w:sz w:val="24"/>
        </w:rPr>
        <w:t>explore</w:t>
      </w:r>
      <w:r w:rsidR="001728D8">
        <w:rPr>
          <w:rFonts w:ascii="Times New Roman" w:eastAsia="Times New Roman"/>
          <w:color w:val="000000"/>
          <w:sz w:val="24"/>
        </w:rPr>
        <w:t xml:space="preserve"> other perspectives, and our practice of communion will also reflect that.</w:t>
      </w:r>
      <w:r w:rsidR="0071708D">
        <w:rPr>
          <w:rFonts w:ascii="Times New Roman" w:eastAsia="Times New Roman"/>
          <w:color w:val="000000"/>
          <w:sz w:val="24"/>
        </w:rPr>
        <w:t xml:space="preserve"> </w:t>
      </w:r>
      <w:r w:rsidR="005555EA">
        <w:rPr>
          <w:rFonts w:ascii="Times New Roman" w:eastAsia="Times New Roman"/>
          <w:color w:val="000000"/>
          <w:sz w:val="24"/>
        </w:rPr>
        <w:t>Some Mennonite theologians have suggested the idea of multiple tables, where our communion is celebrated in different ways. So I think this will be an experiment of that, where we will hear the wideness of Christ’s invitation in different ways over 3 weeks.</w:t>
      </w:r>
    </w:p>
    <w:p w:rsidR="00C45850" w:rsidRDefault="00C45850" w:rsidP="004B5353">
      <w:pPr>
        <w:widowControl/>
        <w:wordWrap/>
        <w:ind w:firstLine="720"/>
        <w:jc w:val="left"/>
        <w:rPr>
          <w:rFonts w:ascii="Times New Roman" w:eastAsia="Times New Roman"/>
          <w:color w:val="000000"/>
          <w:sz w:val="24"/>
        </w:rPr>
      </w:pPr>
      <w:r>
        <w:rPr>
          <w:rFonts w:ascii="Times New Roman" w:eastAsia="Times New Roman"/>
          <w:color w:val="000000"/>
          <w:sz w:val="24"/>
        </w:rPr>
        <w:t>So, where do I even start? Perhaps by affirming that</w:t>
      </w:r>
      <w:r w:rsidR="00966092">
        <w:rPr>
          <w:rFonts w:ascii="Times New Roman" w:eastAsia="Times New Roman"/>
          <w:color w:val="000000"/>
          <w:sz w:val="24"/>
        </w:rPr>
        <w:t>, eating was central to Jesus’ ministry.</w:t>
      </w:r>
      <w:r w:rsidR="00FA7DCC">
        <w:rPr>
          <w:rFonts w:ascii="Times New Roman" w:eastAsia="Times New Roman"/>
          <w:color w:val="000000"/>
          <w:sz w:val="24"/>
        </w:rPr>
        <w:t xml:space="preserve"> </w:t>
      </w:r>
      <w:r w:rsidR="005555EA">
        <w:rPr>
          <w:rFonts w:ascii="Times New Roman" w:eastAsia="Times New Roman"/>
          <w:color w:val="000000"/>
          <w:sz w:val="24"/>
        </w:rPr>
        <w:t>He</w:t>
      </w:r>
      <w:r w:rsidR="002D7C95">
        <w:rPr>
          <w:rFonts w:ascii="Times New Roman" w:eastAsia="Times New Roman"/>
          <w:color w:val="000000"/>
          <w:sz w:val="24"/>
        </w:rPr>
        <w:t xml:space="preserve"> attend</w:t>
      </w:r>
      <w:r w:rsidR="005555EA">
        <w:rPr>
          <w:rFonts w:ascii="Times New Roman" w:eastAsia="Times New Roman"/>
          <w:color w:val="000000"/>
          <w:sz w:val="24"/>
        </w:rPr>
        <w:t>ed</w:t>
      </w:r>
      <w:r w:rsidR="00FA7DCC">
        <w:rPr>
          <w:rFonts w:ascii="Times New Roman" w:eastAsia="Times New Roman"/>
          <w:color w:val="000000"/>
          <w:sz w:val="24"/>
        </w:rPr>
        <w:t xml:space="preserve"> a wedding banquet, </w:t>
      </w:r>
      <w:r w:rsidR="005555EA">
        <w:rPr>
          <w:rFonts w:ascii="Times New Roman" w:eastAsia="Times New Roman"/>
          <w:color w:val="000000"/>
          <w:sz w:val="24"/>
        </w:rPr>
        <w:t>told</w:t>
      </w:r>
      <w:r w:rsidR="005E2014">
        <w:rPr>
          <w:rFonts w:ascii="Times New Roman" w:eastAsia="Times New Roman"/>
          <w:color w:val="000000"/>
          <w:sz w:val="24"/>
        </w:rPr>
        <w:t xml:space="preserve"> parables about eating, </w:t>
      </w:r>
      <w:r w:rsidR="005555EA">
        <w:rPr>
          <w:rFonts w:ascii="Times New Roman" w:eastAsia="Times New Roman"/>
          <w:color w:val="000000"/>
          <w:sz w:val="24"/>
        </w:rPr>
        <w:t>was</w:t>
      </w:r>
      <w:r w:rsidR="00FA7DCC">
        <w:rPr>
          <w:rFonts w:ascii="Times New Roman" w:eastAsia="Times New Roman"/>
          <w:color w:val="000000"/>
          <w:sz w:val="24"/>
        </w:rPr>
        <w:t xml:space="preserve"> hosted</w:t>
      </w:r>
      <w:r w:rsidR="005555EA">
        <w:rPr>
          <w:rFonts w:ascii="Times New Roman" w:eastAsia="Times New Roman"/>
          <w:color w:val="000000"/>
          <w:sz w:val="24"/>
        </w:rPr>
        <w:t xml:space="preserve"> by friends in Bethany, feasted</w:t>
      </w:r>
      <w:r w:rsidR="00FA7DCC">
        <w:rPr>
          <w:rFonts w:ascii="Times New Roman" w:eastAsia="Times New Roman"/>
          <w:color w:val="000000"/>
          <w:sz w:val="24"/>
        </w:rPr>
        <w:t xml:space="preserve"> with characters of ill repute and </w:t>
      </w:r>
      <w:r w:rsidR="005555EA">
        <w:rPr>
          <w:rFonts w:ascii="Times New Roman" w:eastAsia="Times New Roman"/>
          <w:color w:val="000000"/>
          <w:sz w:val="24"/>
        </w:rPr>
        <w:t>was</w:t>
      </w:r>
      <w:r w:rsidR="00FA7DCC">
        <w:rPr>
          <w:rFonts w:ascii="Times New Roman" w:eastAsia="Times New Roman"/>
          <w:color w:val="000000"/>
          <w:sz w:val="24"/>
        </w:rPr>
        <w:t xml:space="preserve"> called a drunk and a glutton, </w:t>
      </w:r>
      <w:r w:rsidR="002D7C95">
        <w:rPr>
          <w:rFonts w:ascii="Times New Roman" w:eastAsia="Times New Roman"/>
          <w:color w:val="000000"/>
          <w:sz w:val="24"/>
        </w:rPr>
        <w:t>he was</w:t>
      </w:r>
      <w:r w:rsidR="00FA7DCC">
        <w:rPr>
          <w:rFonts w:ascii="Times New Roman" w:eastAsia="Times New Roman"/>
          <w:color w:val="000000"/>
          <w:sz w:val="24"/>
        </w:rPr>
        <w:t xml:space="preserve"> </w:t>
      </w:r>
      <w:r w:rsidR="005555EA">
        <w:rPr>
          <w:rFonts w:ascii="Times New Roman" w:eastAsia="Times New Roman"/>
          <w:color w:val="000000"/>
          <w:sz w:val="24"/>
        </w:rPr>
        <w:t xml:space="preserve">so </w:t>
      </w:r>
      <w:r w:rsidR="00FA7DCC">
        <w:rPr>
          <w:rFonts w:ascii="Times New Roman" w:eastAsia="Times New Roman"/>
          <w:color w:val="000000"/>
          <w:sz w:val="24"/>
        </w:rPr>
        <w:t xml:space="preserve">concerned about empty stomachs that he is remembered to have fed more than 5000 people with one lunch </w:t>
      </w:r>
      <w:r w:rsidR="00FA7DCC">
        <w:rPr>
          <w:rFonts w:ascii="Times New Roman" w:eastAsia="Times New Roman"/>
          <w:color w:val="000000"/>
          <w:sz w:val="24"/>
        </w:rPr>
        <w:lastRenderedPageBreak/>
        <w:t>basket</w:t>
      </w:r>
      <w:r w:rsidR="002D7C95">
        <w:rPr>
          <w:rFonts w:ascii="Times New Roman" w:eastAsia="Times New Roman"/>
          <w:color w:val="000000"/>
          <w:sz w:val="24"/>
        </w:rPr>
        <w:t>. S</w:t>
      </w:r>
      <w:r w:rsidR="00FA7DCC">
        <w:rPr>
          <w:rFonts w:ascii="Times New Roman" w:eastAsia="Times New Roman"/>
          <w:color w:val="000000"/>
          <w:sz w:val="24"/>
        </w:rPr>
        <w:t>hared meals were at the centre of many of Jesus’ encounters with people, during his life and even after his resurrection.</w:t>
      </w:r>
      <w:r w:rsidR="00974F4D">
        <w:rPr>
          <w:rFonts w:ascii="Times New Roman" w:eastAsia="Times New Roman"/>
          <w:color w:val="000000"/>
          <w:sz w:val="24"/>
        </w:rPr>
        <w:t xml:space="preserve"> Jesus ate with all kinds of people, all the time.</w:t>
      </w:r>
    </w:p>
    <w:p w:rsidR="00974F4D" w:rsidRDefault="00974F4D" w:rsidP="004B5353">
      <w:pPr>
        <w:widowControl/>
        <w:wordWrap/>
        <w:ind w:firstLine="720"/>
        <w:jc w:val="left"/>
        <w:rPr>
          <w:rFonts w:ascii="Times New Roman" w:eastAsia="Times New Roman"/>
          <w:color w:val="000000"/>
          <w:sz w:val="24"/>
        </w:rPr>
      </w:pPr>
      <w:r>
        <w:rPr>
          <w:rFonts w:ascii="Times New Roman" w:eastAsia="Times New Roman"/>
          <w:color w:val="000000"/>
          <w:sz w:val="24"/>
        </w:rPr>
        <w:t>And then there was this one time, this one meal, that was so memorable to his disciples, that all 4 of the gospel writers re-tell the story… although John, as he tends to do, does tell the story rather differently from the 3 we call the Synoptic gospels.</w:t>
      </w:r>
      <w:r w:rsidR="00970707">
        <w:rPr>
          <w:rFonts w:ascii="Times New Roman" w:eastAsia="Times New Roman"/>
          <w:color w:val="000000"/>
          <w:sz w:val="24"/>
        </w:rPr>
        <w:t xml:space="preserve"> This meal had already been remembered and re-practiced for 40-50 years before the earliest gospel, Mark, was written down, </w:t>
      </w:r>
      <w:r w:rsidR="0071708D">
        <w:rPr>
          <w:rFonts w:ascii="Times New Roman" w:eastAsia="Times New Roman"/>
          <w:color w:val="000000"/>
          <w:sz w:val="24"/>
        </w:rPr>
        <w:t xml:space="preserve">and before Mark, </w:t>
      </w:r>
      <w:r w:rsidR="00970707">
        <w:rPr>
          <w:rFonts w:ascii="Times New Roman" w:eastAsia="Times New Roman"/>
          <w:color w:val="000000"/>
          <w:sz w:val="24"/>
        </w:rPr>
        <w:t xml:space="preserve">the apostle Paul </w:t>
      </w:r>
      <w:r w:rsidR="0071708D">
        <w:rPr>
          <w:rFonts w:ascii="Times New Roman" w:eastAsia="Times New Roman"/>
          <w:color w:val="000000"/>
          <w:sz w:val="24"/>
        </w:rPr>
        <w:t>was writing</w:t>
      </w:r>
      <w:r w:rsidR="00970707">
        <w:rPr>
          <w:rFonts w:ascii="Times New Roman" w:eastAsia="Times New Roman"/>
          <w:color w:val="000000"/>
          <w:sz w:val="24"/>
        </w:rPr>
        <w:t xml:space="preserve"> about it</w:t>
      </w:r>
      <w:r w:rsidR="002D7C95">
        <w:rPr>
          <w:rFonts w:ascii="Times New Roman" w:eastAsia="Times New Roman"/>
          <w:color w:val="000000"/>
          <w:sz w:val="24"/>
        </w:rPr>
        <w:t xml:space="preserve"> </w:t>
      </w:r>
      <w:r w:rsidR="00253F4C">
        <w:rPr>
          <w:rFonts w:ascii="Times New Roman" w:eastAsia="Times New Roman"/>
          <w:color w:val="000000"/>
          <w:sz w:val="24"/>
        </w:rPr>
        <w:t>happening</w:t>
      </w:r>
      <w:r w:rsidR="00970707">
        <w:rPr>
          <w:rFonts w:ascii="Times New Roman" w:eastAsia="Times New Roman"/>
          <w:color w:val="000000"/>
          <w:sz w:val="24"/>
        </w:rPr>
        <w:t>.</w:t>
      </w:r>
    </w:p>
    <w:p w:rsidR="00970707" w:rsidRDefault="00970707" w:rsidP="004B5353">
      <w:pPr>
        <w:widowControl/>
        <w:wordWrap/>
        <w:ind w:firstLine="720"/>
        <w:jc w:val="left"/>
        <w:rPr>
          <w:rFonts w:ascii="Times New Roman" w:eastAsia="Times New Roman"/>
          <w:color w:val="000000"/>
          <w:sz w:val="24"/>
        </w:rPr>
      </w:pPr>
      <w:r>
        <w:rPr>
          <w:rFonts w:ascii="Times New Roman" w:eastAsia="Times New Roman"/>
          <w:color w:val="000000"/>
          <w:sz w:val="24"/>
        </w:rPr>
        <w:t xml:space="preserve">The rabbi Jesus and his Jewish disciples came together to eat the Passover meal. We heard the story from Exodus of what is remembered in the Passover – God’s act of deliverance </w:t>
      </w:r>
      <w:r w:rsidR="005E2014">
        <w:rPr>
          <w:rFonts w:ascii="Times New Roman" w:eastAsia="Times New Roman"/>
          <w:color w:val="000000"/>
          <w:sz w:val="24"/>
        </w:rPr>
        <w:t>of</w:t>
      </w:r>
      <w:r>
        <w:rPr>
          <w:rFonts w:ascii="Times New Roman" w:eastAsia="Times New Roman"/>
          <w:color w:val="000000"/>
          <w:sz w:val="24"/>
        </w:rPr>
        <w:t xml:space="preserve"> the Israelites </w:t>
      </w:r>
      <w:r w:rsidR="005E2014">
        <w:rPr>
          <w:rFonts w:ascii="Times New Roman" w:eastAsia="Times New Roman"/>
          <w:color w:val="000000"/>
          <w:sz w:val="24"/>
        </w:rPr>
        <w:t>from slavery</w:t>
      </w:r>
      <w:r>
        <w:rPr>
          <w:rFonts w:ascii="Times New Roman" w:eastAsia="Times New Roman"/>
          <w:color w:val="000000"/>
          <w:sz w:val="24"/>
        </w:rPr>
        <w:t xml:space="preserve"> in Egypt</w:t>
      </w:r>
      <w:r w:rsidR="001F30EE">
        <w:rPr>
          <w:rFonts w:ascii="Times New Roman" w:eastAsia="Times New Roman"/>
          <w:color w:val="000000"/>
          <w:sz w:val="24"/>
        </w:rPr>
        <w:t>. And this particular meal,</w:t>
      </w:r>
      <w:r w:rsidR="0071708D">
        <w:rPr>
          <w:rFonts w:ascii="Times New Roman" w:eastAsia="Times New Roman"/>
          <w:color w:val="000000"/>
          <w:sz w:val="24"/>
        </w:rPr>
        <w:t xml:space="preserve"> just before his death,</w:t>
      </w:r>
      <w:r w:rsidR="001F30EE">
        <w:rPr>
          <w:rFonts w:ascii="Times New Roman" w:eastAsia="Times New Roman"/>
          <w:color w:val="000000"/>
          <w:sz w:val="24"/>
        </w:rPr>
        <w:t xml:space="preserve"> Jesus chose to eat with </w:t>
      </w:r>
      <w:r w:rsidR="0071708D">
        <w:rPr>
          <w:rFonts w:ascii="Times New Roman" w:eastAsia="Times New Roman"/>
          <w:color w:val="000000"/>
          <w:sz w:val="24"/>
        </w:rPr>
        <w:t>his</w:t>
      </w:r>
      <w:r w:rsidR="001F30EE">
        <w:rPr>
          <w:rFonts w:ascii="Times New Roman" w:eastAsia="Times New Roman"/>
          <w:color w:val="000000"/>
          <w:sz w:val="24"/>
        </w:rPr>
        <w:t xml:space="preserve"> 12 </w:t>
      </w:r>
      <w:r w:rsidR="0071708D">
        <w:rPr>
          <w:rFonts w:ascii="Times New Roman" w:eastAsia="Times New Roman"/>
          <w:color w:val="000000"/>
          <w:sz w:val="24"/>
        </w:rPr>
        <w:t xml:space="preserve">close </w:t>
      </w:r>
      <w:r w:rsidR="001F30EE">
        <w:rPr>
          <w:rFonts w:ascii="Times New Roman" w:eastAsia="Times New Roman"/>
          <w:color w:val="000000"/>
          <w:sz w:val="24"/>
        </w:rPr>
        <w:t>disciples, those whom he had often pulled aside and asked: “Do you understand what I am teaching?”</w:t>
      </w:r>
    </w:p>
    <w:p w:rsidR="004E1501" w:rsidRDefault="004E1501" w:rsidP="004B5353">
      <w:pPr>
        <w:widowControl/>
        <w:wordWrap/>
        <w:ind w:firstLine="720"/>
        <w:jc w:val="left"/>
        <w:rPr>
          <w:rFonts w:ascii="Times New Roman" w:eastAsia="Times New Roman"/>
          <w:color w:val="000000"/>
          <w:sz w:val="24"/>
        </w:rPr>
      </w:pPr>
      <w:r>
        <w:rPr>
          <w:rFonts w:ascii="Times New Roman" w:eastAsia="Times New Roman"/>
          <w:color w:val="000000"/>
          <w:sz w:val="24"/>
        </w:rPr>
        <w:t>In that intimate setting, Jesus confront</w:t>
      </w:r>
      <w:r w:rsidR="00B83E8C">
        <w:rPr>
          <w:rFonts w:ascii="Times New Roman" w:eastAsia="Times New Roman"/>
          <w:color w:val="000000"/>
          <w:sz w:val="24"/>
        </w:rPr>
        <w:t>ed</w:t>
      </w:r>
      <w:r>
        <w:rPr>
          <w:rFonts w:ascii="Times New Roman" w:eastAsia="Times New Roman"/>
          <w:color w:val="000000"/>
          <w:sz w:val="24"/>
        </w:rPr>
        <w:t xml:space="preserve"> the seriousness of the disciples’ resolve. “Truly I tell you, one of you will betray me”</w:t>
      </w:r>
      <w:r w:rsidR="00B83E8C">
        <w:rPr>
          <w:rFonts w:ascii="Times New Roman" w:eastAsia="Times New Roman"/>
          <w:color w:val="000000"/>
          <w:sz w:val="24"/>
        </w:rPr>
        <w:t>. And they said</w:t>
      </w:r>
      <w:r>
        <w:rPr>
          <w:rFonts w:ascii="Times New Roman" w:eastAsia="Times New Roman"/>
          <w:color w:val="000000"/>
          <w:sz w:val="24"/>
        </w:rPr>
        <w:t xml:space="preserve"> one after the other “not I, Lord,” “not I”…</w:t>
      </w:r>
      <w:r w:rsidR="00CA6832">
        <w:rPr>
          <w:rFonts w:ascii="Times New Roman" w:eastAsia="Times New Roman"/>
          <w:color w:val="000000"/>
          <w:sz w:val="24"/>
        </w:rPr>
        <w:t xml:space="preserve"> until Judas </w:t>
      </w:r>
      <w:r w:rsidR="00B83E8C">
        <w:rPr>
          <w:rFonts w:ascii="Times New Roman" w:eastAsia="Times New Roman"/>
          <w:color w:val="000000"/>
          <w:sz w:val="24"/>
        </w:rPr>
        <w:t>was</w:t>
      </w:r>
      <w:r w:rsidR="00CA6832">
        <w:rPr>
          <w:rFonts w:ascii="Times New Roman" w:eastAsia="Times New Roman"/>
          <w:color w:val="000000"/>
          <w:sz w:val="24"/>
        </w:rPr>
        <w:t xml:space="preserve"> called out.</w:t>
      </w:r>
    </w:p>
    <w:p w:rsidR="00CA6832" w:rsidRDefault="00CA6832" w:rsidP="004B5353">
      <w:pPr>
        <w:widowControl/>
        <w:wordWrap/>
        <w:ind w:firstLine="720"/>
        <w:jc w:val="left"/>
        <w:rPr>
          <w:rFonts w:ascii="Times New Roman" w:eastAsia="Times New Roman"/>
          <w:color w:val="000000"/>
          <w:sz w:val="24"/>
        </w:rPr>
      </w:pPr>
      <w:r>
        <w:rPr>
          <w:rFonts w:ascii="Times New Roman" w:eastAsia="Times New Roman"/>
          <w:color w:val="000000"/>
          <w:sz w:val="24"/>
        </w:rPr>
        <w:t xml:space="preserve">And then, still as they were eating, Jesus did this thing that we hear </w:t>
      </w:r>
      <w:r w:rsidR="0071708D">
        <w:rPr>
          <w:rFonts w:ascii="Times New Roman" w:eastAsia="Times New Roman"/>
          <w:color w:val="000000"/>
          <w:sz w:val="24"/>
        </w:rPr>
        <w:t xml:space="preserve">nearly </w:t>
      </w:r>
      <w:r>
        <w:rPr>
          <w:rFonts w:ascii="Times New Roman" w:eastAsia="Times New Roman"/>
          <w:color w:val="000000"/>
          <w:sz w:val="24"/>
        </w:rPr>
        <w:t>every time we celebrate the supper here. Jesus took bread, blessed and broke it and said – eat this, this is my body. And he took a cup of wine and said – drink this, this is my blood of the covenant</w:t>
      </w:r>
      <w:r w:rsidR="00B83E8C">
        <w:rPr>
          <w:rFonts w:ascii="Times New Roman" w:eastAsia="Times New Roman"/>
          <w:color w:val="000000"/>
          <w:sz w:val="24"/>
        </w:rPr>
        <w:t>, which is for forgiveness. And according to Paul,</w:t>
      </w:r>
      <w:r w:rsidR="002D7C95">
        <w:rPr>
          <w:rFonts w:ascii="Times New Roman" w:eastAsia="Times New Roman"/>
          <w:color w:val="000000"/>
          <w:sz w:val="24"/>
        </w:rPr>
        <w:t xml:space="preserve"> which only Luke’s gospel repeats,</w:t>
      </w:r>
      <w:r w:rsidR="00B83E8C">
        <w:rPr>
          <w:rFonts w:ascii="Times New Roman" w:eastAsia="Times New Roman"/>
          <w:color w:val="000000"/>
          <w:sz w:val="24"/>
        </w:rPr>
        <w:t xml:space="preserve"> Jesus said: Do this in remembrance of me.</w:t>
      </w:r>
    </w:p>
    <w:p w:rsidR="00B83E8C" w:rsidRDefault="00B83E8C" w:rsidP="004B5353">
      <w:pPr>
        <w:widowControl/>
        <w:wordWrap/>
        <w:ind w:firstLine="720"/>
        <w:jc w:val="left"/>
        <w:rPr>
          <w:rFonts w:ascii="Times New Roman" w:eastAsia="Times New Roman"/>
          <w:color w:val="000000"/>
          <w:sz w:val="24"/>
        </w:rPr>
      </w:pPr>
      <w:r>
        <w:rPr>
          <w:rFonts w:ascii="Times New Roman" w:eastAsia="Times New Roman"/>
          <w:color w:val="000000"/>
          <w:sz w:val="24"/>
        </w:rPr>
        <w:t xml:space="preserve">So, what are we doing and what are we remembering? Maybe it’s helpful right now to </w:t>
      </w:r>
      <w:r w:rsidR="002D7C95">
        <w:rPr>
          <w:rFonts w:ascii="Times New Roman" w:eastAsia="Times New Roman"/>
          <w:color w:val="000000"/>
          <w:sz w:val="24"/>
        </w:rPr>
        <w:t>see</w:t>
      </w:r>
      <w:r>
        <w:rPr>
          <w:rFonts w:ascii="Times New Roman" w:eastAsia="Times New Roman"/>
          <w:color w:val="000000"/>
          <w:sz w:val="24"/>
        </w:rPr>
        <w:t xml:space="preserve"> what </w:t>
      </w:r>
      <w:r w:rsidR="002D7C95">
        <w:rPr>
          <w:rFonts w:ascii="Times New Roman" w:eastAsia="Times New Roman"/>
          <w:color w:val="000000"/>
          <w:sz w:val="24"/>
        </w:rPr>
        <w:t>is</w:t>
      </w:r>
      <w:r>
        <w:rPr>
          <w:rFonts w:ascii="Times New Roman" w:eastAsia="Times New Roman"/>
          <w:color w:val="000000"/>
          <w:sz w:val="24"/>
        </w:rPr>
        <w:t xml:space="preserve"> written in our Confession of Faith from a Mennonite Perspective about the Lord’s Supper. It begins:</w:t>
      </w:r>
    </w:p>
    <w:p w:rsidR="00B83E8C" w:rsidRPr="003F0114" w:rsidRDefault="00B83E8C" w:rsidP="00B83E8C">
      <w:pPr>
        <w:widowControl/>
        <w:wordWrap/>
        <w:ind w:firstLine="720"/>
        <w:jc w:val="left"/>
        <w:rPr>
          <w:rFonts w:ascii="Times New Roman" w:eastAsia="Times New Roman"/>
          <w:color w:val="000000"/>
          <w:sz w:val="24"/>
        </w:rPr>
      </w:pPr>
      <w:r>
        <w:rPr>
          <w:rFonts w:ascii="Times New Roman" w:eastAsia="Times New Roman"/>
          <w:color w:val="000000"/>
          <w:sz w:val="24"/>
        </w:rPr>
        <w:t>“</w:t>
      </w:r>
      <w:r w:rsidRPr="00B83E8C">
        <w:rPr>
          <w:rFonts w:ascii="Times New Roman" w:eastAsia="Times New Roman"/>
          <w:i/>
          <w:color w:val="000000"/>
          <w:sz w:val="24"/>
        </w:rPr>
        <w:t>We believe that the Lord's Supper is a sign by which the church thankfully remembers the new covenant which Jesus established by his death. In this communion meal, the members of the church renew our covenant with God and with each other. As one body, we participate in the life of Jesus Christ given for the redemption of humankind. Thus we proclaim the Lord's death until he comes.”</w:t>
      </w:r>
    </w:p>
    <w:p w:rsidR="00B83E8C" w:rsidRDefault="00B83E8C" w:rsidP="004B5353">
      <w:pPr>
        <w:widowControl/>
        <w:wordWrap/>
        <w:ind w:firstLine="720"/>
        <w:jc w:val="left"/>
        <w:rPr>
          <w:rFonts w:ascii="Times New Roman" w:eastAsia="Times New Roman"/>
          <w:color w:val="000000"/>
          <w:sz w:val="24"/>
        </w:rPr>
      </w:pPr>
      <w:r>
        <w:rPr>
          <w:rFonts w:ascii="Times New Roman" w:eastAsia="Times New Roman"/>
          <w:color w:val="000000"/>
          <w:sz w:val="24"/>
        </w:rPr>
        <w:t xml:space="preserve">The article begins with covenantal language, and I named this first Sunday </w:t>
      </w:r>
      <w:r w:rsidR="0071708D">
        <w:rPr>
          <w:rFonts w:ascii="Times New Roman" w:eastAsia="Times New Roman"/>
          <w:color w:val="000000"/>
          <w:sz w:val="24"/>
        </w:rPr>
        <w:t>theme</w:t>
      </w:r>
      <w:r>
        <w:rPr>
          <w:rFonts w:ascii="Times New Roman" w:eastAsia="Times New Roman"/>
          <w:color w:val="000000"/>
          <w:sz w:val="24"/>
        </w:rPr>
        <w:t xml:space="preserve"> “Communion &amp; Covenant” because that emphasis is so strong in Anabaptist theology.</w:t>
      </w:r>
      <w:r w:rsidR="009641F3">
        <w:rPr>
          <w:rFonts w:ascii="Times New Roman" w:eastAsia="Times New Roman"/>
          <w:color w:val="000000"/>
          <w:sz w:val="24"/>
        </w:rPr>
        <w:t xml:space="preserve"> In a presentation that Arnold Snyder gave on Communion in 16</w:t>
      </w:r>
      <w:r w:rsidR="009641F3" w:rsidRPr="009641F3">
        <w:rPr>
          <w:rFonts w:ascii="Times New Roman" w:eastAsia="Times New Roman"/>
          <w:color w:val="000000"/>
          <w:sz w:val="24"/>
          <w:vertAlign w:val="superscript"/>
        </w:rPr>
        <w:t>th</w:t>
      </w:r>
      <w:r w:rsidR="009641F3">
        <w:rPr>
          <w:rFonts w:ascii="Times New Roman" w:eastAsia="Times New Roman"/>
          <w:color w:val="000000"/>
          <w:sz w:val="24"/>
        </w:rPr>
        <w:t xml:space="preserve"> century Anabaptism, he said that members of </w:t>
      </w:r>
      <w:r w:rsidR="00127CFD">
        <w:rPr>
          <w:rFonts w:ascii="Times New Roman" w:eastAsia="Times New Roman"/>
          <w:color w:val="000000"/>
          <w:sz w:val="24"/>
        </w:rPr>
        <w:t>that</w:t>
      </w:r>
      <w:r w:rsidR="009641F3">
        <w:rPr>
          <w:rFonts w:ascii="Times New Roman" w:eastAsia="Times New Roman"/>
          <w:color w:val="000000"/>
          <w:sz w:val="24"/>
        </w:rPr>
        <w:t xml:space="preserve"> church were those who had experienced a spiritual rebirth, sealed that divine transformation by water baptism, and therefore visibly become part of the visible body of Christ, which also included a pledge to be corrected and admonished. Snyder said there was unanimous consent among early Anabaptists that these baptized and disciplined members were </w:t>
      </w:r>
      <w:r w:rsidR="0071708D">
        <w:rPr>
          <w:rFonts w:ascii="Times New Roman" w:eastAsia="Times New Roman"/>
          <w:color w:val="000000"/>
          <w:sz w:val="24"/>
        </w:rPr>
        <w:t>the only ones</w:t>
      </w:r>
      <w:r w:rsidR="009641F3">
        <w:rPr>
          <w:rFonts w:ascii="Times New Roman" w:eastAsia="Times New Roman"/>
          <w:color w:val="000000"/>
          <w:sz w:val="24"/>
        </w:rPr>
        <w:t xml:space="preserve"> invited to the table.</w:t>
      </w:r>
    </w:p>
    <w:p w:rsidR="00F15DED" w:rsidRDefault="00253F4C" w:rsidP="009641F3">
      <w:pPr>
        <w:widowControl/>
        <w:wordWrap/>
        <w:ind w:firstLine="720"/>
        <w:jc w:val="left"/>
        <w:rPr>
          <w:rFonts w:ascii="Times New Roman" w:eastAsia="Times New Roman"/>
          <w:color w:val="000000"/>
          <w:sz w:val="24"/>
        </w:rPr>
      </w:pPr>
      <w:r>
        <w:rPr>
          <w:rFonts w:ascii="Times New Roman" w:eastAsia="Times New Roman"/>
          <w:color w:val="000000"/>
          <w:sz w:val="24"/>
        </w:rPr>
        <w:t>Communion</w:t>
      </w:r>
      <w:r w:rsidR="009641F3">
        <w:rPr>
          <w:rFonts w:ascii="Times New Roman" w:eastAsia="Times New Roman"/>
          <w:color w:val="000000"/>
          <w:sz w:val="24"/>
        </w:rPr>
        <w:t xml:space="preserve"> was a renewal of baptismal covenant. </w:t>
      </w:r>
      <w:r w:rsidR="00127CFD">
        <w:rPr>
          <w:rFonts w:ascii="Times New Roman" w:eastAsia="Times New Roman"/>
          <w:color w:val="000000"/>
          <w:sz w:val="24"/>
        </w:rPr>
        <w:t xml:space="preserve">It’s </w:t>
      </w:r>
      <w:r>
        <w:rPr>
          <w:rFonts w:ascii="Times New Roman" w:eastAsia="Times New Roman"/>
          <w:color w:val="000000"/>
          <w:sz w:val="24"/>
        </w:rPr>
        <w:t>also</w:t>
      </w:r>
      <w:r w:rsidR="00127CFD">
        <w:rPr>
          <w:rFonts w:ascii="Times New Roman" w:eastAsia="Times New Roman"/>
          <w:color w:val="000000"/>
          <w:sz w:val="24"/>
        </w:rPr>
        <w:t xml:space="preserve"> expressed</w:t>
      </w:r>
      <w:r w:rsidR="00F15DED">
        <w:rPr>
          <w:rFonts w:ascii="Times New Roman" w:eastAsia="Times New Roman"/>
          <w:color w:val="000000"/>
          <w:sz w:val="24"/>
        </w:rPr>
        <w:t xml:space="preserve"> in this confession from the Brothers at Trieste: “</w:t>
      </w:r>
      <w:r w:rsidR="00F15DED" w:rsidRPr="009113FD">
        <w:rPr>
          <w:rFonts w:ascii="Times New Roman" w:eastAsia="Times New Roman"/>
          <w:i/>
          <w:color w:val="000000"/>
          <w:sz w:val="24"/>
        </w:rPr>
        <w:t>Concerning the memorial and Supper of the Lord Jesus Christ which he has ordered us to observe, we heartily confess and believe that all who desire to break the Lord’s bread as the memorial of Christ’s broken body, and all who desire to drink of this cup for the remembrance of the shed blood of Christ, must first be united by baptism to the one body of Christ of which Christ is the head</w:t>
      </w:r>
      <w:r w:rsidR="00F15DED">
        <w:rPr>
          <w:rFonts w:ascii="Times New Roman" w:eastAsia="Times New Roman"/>
          <w:color w:val="000000"/>
          <w:sz w:val="24"/>
        </w:rPr>
        <w:t>”.</w:t>
      </w:r>
    </w:p>
    <w:p w:rsidR="009113FD" w:rsidRDefault="009113FD" w:rsidP="009641F3">
      <w:pPr>
        <w:widowControl/>
        <w:wordWrap/>
        <w:ind w:firstLine="720"/>
        <w:jc w:val="left"/>
        <w:rPr>
          <w:rFonts w:ascii="Times New Roman" w:eastAsia="Times New Roman"/>
          <w:color w:val="000000"/>
          <w:sz w:val="24"/>
        </w:rPr>
      </w:pPr>
      <w:r>
        <w:rPr>
          <w:rFonts w:ascii="Times New Roman" w:eastAsia="Times New Roman"/>
          <w:color w:val="000000"/>
          <w:sz w:val="24"/>
        </w:rPr>
        <w:lastRenderedPageBreak/>
        <w:t>This was, of course, a time when choosing re-baptism meant choosing likely death by any of a number of forms of torture and execution.</w:t>
      </w:r>
      <w:r w:rsidR="00D91538">
        <w:rPr>
          <w:rFonts w:ascii="Times New Roman" w:eastAsia="Times New Roman"/>
          <w:color w:val="000000"/>
          <w:sz w:val="24"/>
        </w:rPr>
        <w:t xml:space="preserve"> Choosing to be part of the body of Christ through re-baptism meant being willing to lay down one’s life, as Christ did immediately after his last supper with his disciples.</w:t>
      </w:r>
    </w:p>
    <w:p w:rsidR="000F2C96" w:rsidRDefault="000F2C96" w:rsidP="009641F3">
      <w:pPr>
        <w:widowControl/>
        <w:wordWrap/>
        <w:ind w:firstLine="720"/>
        <w:jc w:val="left"/>
        <w:rPr>
          <w:rFonts w:ascii="Times New Roman" w:eastAsia="Times New Roman"/>
          <w:color w:val="000000"/>
          <w:sz w:val="24"/>
        </w:rPr>
      </w:pPr>
      <w:r>
        <w:rPr>
          <w:rFonts w:ascii="Times New Roman" w:eastAsia="Times New Roman"/>
          <w:color w:val="000000"/>
          <w:sz w:val="24"/>
        </w:rPr>
        <w:t xml:space="preserve">This is our historical legacy as believers in a Mennonite Church, that choosing baptism was releasing one’s life to God in a way that we can hardly </w:t>
      </w:r>
      <w:r w:rsidR="00BC7BB1">
        <w:rPr>
          <w:rFonts w:ascii="Times New Roman" w:eastAsia="Times New Roman"/>
          <w:color w:val="000000"/>
          <w:sz w:val="24"/>
        </w:rPr>
        <w:t>parallel</w:t>
      </w:r>
      <w:r>
        <w:rPr>
          <w:rFonts w:ascii="Times New Roman" w:eastAsia="Times New Roman"/>
          <w:color w:val="000000"/>
          <w:sz w:val="24"/>
        </w:rPr>
        <w:t xml:space="preserve"> </w:t>
      </w:r>
      <w:r w:rsidR="008A7AE8">
        <w:rPr>
          <w:rFonts w:ascii="Times New Roman" w:eastAsia="Times New Roman"/>
          <w:color w:val="000000"/>
          <w:sz w:val="24"/>
        </w:rPr>
        <w:t xml:space="preserve">here </w:t>
      </w:r>
      <w:r>
        <w:rPr>
          <w:rFonts w:ascii="Times New Roman" w:eastAsia="Times New Roman"/>
          <w:color w:val="000000"/>
          <w:sz w:val="24"/>
        </w:rPr>
        <w:t>today</w:t>
      </w:r>
      <w:r w:rsidR="0071708D">
        <w:rPr>
          <w:rFonts w:ascii="Times New Roman" w:eastAsia="Times New Roman"/>
          <w:color w:val="000000"/>
          <w:sz w:val="24"/>
        </w:rPr>
        <w:t xml:space="preserve"> (although maybe we need to)</w:t>
      </w:r>
      <w:r>
        <w:rPr>
          <w:rFonts w:ascii="Times New Roman" w:eastAsia="Times New Roman"/>
          <w:color w:val="000000"/>
          <w:sz w:val="24"/>
        </w:rPr>
        <w:t>. And that in breaking bread, a transformation happens – not of the elements, as the state church claimed, but of the people who are present – who are, who become, who are recreated as the body of Christ.</w:t>
      </w:r>
    </w:p>
    <w:p w:rsidR="000F2C96" w:rsidRDefault="000F2C96" w:rsidP="009641F3">
      <w:pPr>
        <w:widowControl/>
        <w:wordWrap/>
        <w:ind w:firstLine="720"/>
        <w:jc w:val="left"/>
        <w:rPr>
          <w:rFonts w:ascii="Times New Roman" w:eastAsia="Times New Roman"/>
          <w:color w:val="000000"/>
          <w:sz w:val="24"/>
        </w:rPr>
      </w:pPr>
      <w:r>
        <w:rPr>
          <w:rFonts w:ascii="Times New Roman" w:eastAsia="Times New Roman"/>
          <w:color w:val="000000"/>
          <w:sz w:val="24"/>
        </w:rPr>
        <w:t>In Anabaptist Mennonite theology, the supper not only re-tells the story of Jesus’ death, our Confession of Faith goes on:</w:t>
      </w:r>
    </w:p>
    <w:p w:rsidR="009113FD" w:rsidRDefault="000F2C96" w:rsidP="009641F3">
      <w:pPr>
        <w:widowControl/>
        <w:wordWrap/>
        <w:ind w:firstLine="720"/>
        <w:jc w:val="left"/>
        <w:rPr>
          <w:rFonts w:ascii="Times New Roman" w:eastAsia="Times New Roman"/>
          <w:color w:val="000000"/>
          <w:sz w:val="24"/>
        </w:rPr>
      </w:pPr>
      <w:r>
        <w:rPr>
          <w:rFonts w:ascii="Times New Roman" w:eastAsia="Times New Roman"/>
          <w:color w:val="000000"/>
          <w:sz w:val="24"/>
        </w:rPr>
        <w:t>“</w:t>
      </w:r>
      <w:r w:rsidRPr="000F2C96">
        <w:rPr>
          <w:rFonts w:ascii="Times New Roman" w:eastAsia="Times New Roman"/>
          <w:i/>
          <w:color w:val="000000"/>
          <w:sz w:val="24"/>
        </w:rPr>
        <w:t>The supper re-presents the presence of the risen Christ in the church. As we partake of the communion of the bread and cup, the gathered body of believers shares in the body and blood of Christ and recognizes again that its life is sustained by Christ, the</w:t>
      </w:r>
      <w:r w:rsidR="00306529">
        <w:rPr>
          <w:rFonts w:ascii="Times New Roman" w:eastAsia="Times New Roman"/>
          <w:i/>
          <w:color w:val="000000"/>
          <w:sz w:val="24"/>
        </w:rPr>
        <w:t xml:space="preserve"> bread of life.</w:t>
      </w:r>
      <w:r>
        <w:rPr>
          <w:rFonts w:ascii="Times New Roman" w:eastAsia="Times New Roman"/>
          <w:color w:val="000000"/>
          <w:sz w:val="24"/>
        </w:rPr>
        <w:t>”</w:t>
      </w:r>
    </w:p>
    <w:p w:rsidR="00306529" w:rsidRDefault="00306529" w:rsidP="009641F3">
      <w:pPr>
        <w:widowControl/>
        <w:wordWrap/>
        <w:ind w:firstLine="720"/>
        <w:jc w:val="left"/>
        <w:rPr>
          <w:rFonts w:ascii="Times New Roman" w:eastAsia="Times New Roman"/>
          <w:color w:val="000000"/>
          <w:sz w:val="24"/>
        </w:rPr>
      </w:pPr>
      <w:r>
        <w:rPr>
          <w:rFonts w:ascii="Times New Roman" w:eastAsia="Times New Roman"/>
          <w:color w:val="000000"/>
          <w:sz w:val="24"/>
        </w:rPr>
        <w:t>The risen Christ is present in a gathering of believers who break bread in faith and love in the power of the Holy Spirit, and we are assured of having union with Christ (</w:t>
      </w:r>
      <w:r w:rsidR="00BC7BB1">
        <w:rPr>
          <w:rFonts w:ascii="Times New Roman" w:eastAsia="Times New Roman"/>
          <w:color w:val="000000"/>
          <w:sz w:val="24"/>
        </w:rPr>
        <w:t xml:space="preserve">comes from Pilgram </w:t>
      </w:r>
      <w:r>
        <w:rPr>
          <w:rFonts w:ascii="Times New Roman" w:eastAsia="Times New Roman"/>
          <w:color w:val="000000"/>
          <w:sz w:val="24"/>
        </w:rPr>
        <w:t>Marpeck).</w:t>
      </w:r>
    </w:p>
    <w:p w:rsidR="00306529" w:rsidRDefault="00306529" w:rsidP="009641F3">
      <w:pPr>
        <w:widowControl/>
        <w:wordWrap/>
        <w:ind w:firstLine="720"/>
        <w:jc w:val="left"/>
        <w:rPr>
          <w:rFonts w:ascii="Times New Roman" w:eastAsia="Times New Roman"/>
          <w:color w:val="000000"/>
          <w:sz w:val="24"/>
        </w:rPr>
      </w:pPr>
      <w:r>
        <w:rPr>
          <w:rFonts w:ascii="Times New Roman" w:eastAsia="Times New Roman"/>
          <w:color w:val="000000"/>
          <w:sz w:val="24"/>
        </w:rPr>
        <w:t xml:space="preserve">This return to our covenant with God and union with Christ has been part of our remembering in Mennonite theology. But this may cause us wonder about the part of 1 Corinthians 11 that </w:t>
      </w:r>
      <w:r w:rsidR="008A7AE8">
        <w:rPr>
          <w:rFonts w:ascii="Times New Roman" w:eastAsia="Times New Roman"/>
          <w:color w:val="000000"/>
          <w:sz w:val="24"/>
        </w:rPr>
        <w:t>isn</w:t>
      </w:r>
      <w:r w:rsidR="00FF5F52">
        <w:rPr>
          <w:rFonts w:ascii="Times New Roman" w:eastAsia="Times New Roman"/>
          <w:color w:val="000000"/>
          <w:sz w:val="24"/>
        </w:rPr>
        <w:t>’t often</w:t>
      </w:r>
      <w:r>
        <w:rPr>
          <w:rFonts w:ascii="Times New Roman" w:eastAsia="Times New Roman"/>
          <w:color w:val="000000"/>
          <w:sz w:val="24"/>
        </w:rPr>
        <w:t xml:space="preserve"> read with the words of institution. Verses 27-29: </w:t>
      </w:r>
    </w:p>
    <w:p w:rsidR="00306529" w:rsidRDefault="00306529" w:rsidP="009641F3">
      <w:pPr>
        <w:widowControl/>
        <w:wordWrap/>
        <w:ind w:firstLine="720"/>
        <w:jc w:val="left"/>
        <w:rPr>
          <w:rFonts w:ascii="Times New Roman"/>
          <w:kern w:val="0"/>
          <w:sz w:val="24"/>
          <w:lang w:eastAsia="en-CA" w:bidi="he-IL"/>
        </w:rPr>
      </w:pPr>
      <w:r>
        <w:rPr>
          <w:rFonts w:ascii="Times New Roman" w:eastAsia="Times New Roman"/>
          <w:color w:val="000000"/>
          <w:sz w:val="24"/>
        </w:rPr>
        <w:t>“</w:t>
      </w:r>
      <w:r>
        <w:rPr>
          <w:rFonts w:ascii="Times New Roman"/>
          <w:kern w:val="0"/>
          <w:sz w:val="24"/>
          <w:lang w:eastAsia="en-CA" w:bidi="he-IL"/>
        </w:rPr>
        <w:t xml:space="preserve">Whoever, therefore, eats the bread or drinks the cup of the Lord in an unworthy manner will be answerable for the body and blood of the Lord. </w:t>
      </w:r>
      <w:r>
        <w:rPr>
          <w:rFonts w:ascii="Times New Roman"/>
          <w:kern w:val="0"/>
          <w:sz w:val="24"/>
          <w:vertAlign w:val="superscript"/>
          <w:lang w:eastAsia="en-CA" w:bidi="he-IL"/>
        </w:rPr>
        <w:t>28</w:t>
      </w:r>
      <w:r>
        <w:rPr>
          <w:rFonts w:ascii="Times New Roman"/>
          <w:kern w:val="0"/>
          <w:sz w:val="24"/>
          <w:lang w:eastAsia="en-CA" w:bidi="he-IL"/>
        </w:rPr>
        <w:t xml:space="preserve"> Examine yourselves, and only then eat of the bread and drink of the cup. </w:t>
      </w:r>
      <w:r>
        <w:rPr>
          <w:rFonts w:ascii="Times New Roman"/>
          <w:kern w:val="0"/>
          <w:sz w:val="24"/>
          <w:vertAlign w:val="superscript"/>
          <w:lang w:eastAsia="en-CA" w:bidi="he-IL"/>
        </w:rPr>
        <w:t>29</w:t>
      </w:r>
      <w:r>
        <w:rPr>
          <w:rFonts w:ascii="Times New Roman"/>
          <w:kern w:val="0"/>
          <w:sz w:val="24"/>
          <w:lang w:eastAsia="en-CA" w:bidi="he-IL"/>
        </w:rPr>
        <w:t xml:space="preserve"> For all who eat and drink without discerning the body, eat and drink judgment against themselves”.</w:t>
      </w:r>
    </w:p>
    <w:p w:rsidR="00F15DED" w:rsidRDefault="001D56C9" w:rsidP="009641F3">
      <w:pPr>
        <w:widowControl/>
        <w:wordWrap/>
        <w:ind w:firstLine="720"/>
        <w:jc w:val="left"/>
        <w:rPr>
          <w:rFonts w:ascii="Times New Roman" w:eastAsia="Times New Roman"/>
          <w:color w:val="000000"/>
          <w:sz w:val="24"/>
        </w:rPr>
      </w:pPr>
      <w:r>
        <w:rPr>
          <w:rFonts w:ascii="Times New Roman"/>
          <w:kern w:val="0"/>
          <w:sz w:val="24"/>
          <w:lang w:eastAsia="en-CA" w:bidi="he-IL"/>
        </w:rPr>
        <w:t xml:space="preserve">This question of eating and drinking </w:t>
      </w:r>
      <w:r w:rsidR="00814EDD">
        <w:rPr>
          <w:rFonts w:ascii="Times New Roman"/>
          <w:kern w:val="0"/>
          <w:sz w:val="24"/>
          <w:lang w:eastAsia="en-CA" w:bidi="he-IL"/>
        </w:rPr>
        <w:t>worthily has influenced a Mennonite theology of the Lord’s Supper in meaningful and in some negative ways. Menno Simons also wrote:</w:t>
      </w:r>
    </w:p>
    <w:p w:rsidR="00F15DED" w:rsidRDefault="00F15DED" w:rsidP="009641F3">
      <w:pPr>
        <w:widowControl/>
        <w:wordWrap/>
        <w:ind w:firstLine="720"/>
        <w:jc w:val="left"/>
        <w:rPr>
          <w:rFonts w:ascii="Times New Roman" w:eastAsia="Times New Roman"/>
          <w:color w:val="000000"/>
          <w:sz w:val="24"/>
        </w:rPr>
      </w:pPr>
      <w:r>
        <w:rPr>
          <w:rFonts w:ascii="Times New Roman" w:eastAsia="Times New Roman"/>
          <w:color w:val="000000"/>
          <w:sz w:val="24"/>
        </w:rPr>
        <w:t>“</w:t>
      </w:r>
      <w:r w:rsidRPr="00814EDD">
        <w:rPr>
          <w:rFonts w:ascii="Times New Roman" w:eastAsia="Times New Roman"/>
          <w:i/>
          <w:color w:val="000000"/>
          <w:sz w:val="24"/>
        </w:rPr>
        <w:t>Since then it is a communion, as has been said, we should fraternally exhort all of you earnestly to examine yourselves whether you have been made partakers of Christ: whether indeed you are flesh of His flesh and bone of His bone; whether you are in Christ and Christ is in you</w:t>
      </w:r>
      <w:r>
        <w:rPr>
          <w:rFonts w:ascii="Times New Roman" w:eastAsia="Times New Roman"/>
          <w:color w:val="000000"/>
          <w:sz w:val="24"/>
        </w:rPr>
        <w:t>”. – Menno Simons, “Foundation of Christian Doctrine”</w:t>
      </w:r>
    </w:p>
    <w:p w:rsidR="008A7AE8" w:rsidRDefault="008A7AE8" w:rsidP="009641F3">
      <w:pPr>
        <w:widowControl/>
        <w:wordWrap/>
        <w:ind w:firstLine="720"/>
        <w:jc w:val="left"/>
        <w:rPr>
          <w:rFonts w:ascii="Times New Roman" w:eastAsia="Times New Roman"/>
          <w:color w:val="000000"/>
          <w:sz w:val="24"/>
        </w:rPr>
      </w:pPr>
      <w:r>
        <w:rPr>
          <w:rFonts w:ascii="Times New Roman" w:eastAsia="Times New Roman"/>
          <w:color w:val="000000"/>
          <w:sz w:val="24"/>
        </w:rPr>
        <w:t xml:space="preserve">The question of communing worthily is how we receive in Mennonite history the preparation services that would happen a week before communion, the bishop who would travel and make sure that congregants were reconciled with each other, and also the fact that communion used to be separate from the Sunday service. </w:t>
      </w:r>
    </w:p>
    <w:p w:rsidR="00181485" w:rsidRDefault="00814EDD" w:rsidP="009641F3">
      <w:pPr>
        <w:widowControl/>
        <w:wordWrap/>
        <w:ind w:firstLine="720"/>
        <w:jc w:val="left"/>
        <w:rPr>
          <w:rFonts w:ascii="Times New Roman" w:eastAsia="Times New Roman"/>
          <w:color w:val="000000"/>
          <w:sz w:val="24"/>
        </w:rPr>
      </w:pPr>
      <w:r>
        <w:rPr>
          <w:rFonts w:ascii="Times New Roman" w:eastAsia="Times New Roman"/>
          <w:color w:val="000000"/>
          <w:sz w:val="24"/>
        </w:rPr>
        <w:t xml:space="preserve">I don’t really want to go down a rabbit trail about church discipline and the ban and anecdotes about when </w:t>
      </w:r>
      <w:r w:rsidR="008A7AE8">
        <w:rPr>
          <w:rFonts w:ascii="Times New Roman" w:eastAsia="Times New Roman"/>
          <w:color w:val="000000"/>
          <w:sz w:val="24"/>
        </w:rPr>
        <w:t>this</w:t>
      </w:r>
      <w:r>
        <w:rPr>
          <w:rFonts w:ascii="Times New Roman" w:eastAsia="Times New Roman"/>
          <w:color w:val="000000"/>
          <w:sz w:val="24"/>
        </w:rPr>
        <w:t xml:space="preserve"> has not been life-giving to communities</w:t>
      </w:r>
      <w:r w:rsidR="0001241C">
        <w:rPr>
          <w:rFonts w:ascii="Times New Roman" w:eastAsia="Times New Roman"/>
          <w:color w:val="000000"/>
          <w:sz w:val="24"/>
        </w:rPr>
        <w:t>.</w:t>
      </w:r>
      <w:r w:rsidR="00181485">
        <w:rPr>
          <w:rFonts w:ascii="Times New Roman" w:eastAsia="Times New Roman"/>
          <w:color w:val="000000"/>
          <w:sz w:val="24"/>
        </w:rPr>
        <w:t xml:space="preserve"> I have heard beautiful stories of reconciliation that have arisen through the serious of covenantal renewal at communion, and I know too of stories of church discipline that did not appear to have a character of grace within them.</w:t>
      </w:r>
      <w:r w:rsidR="0001241C">
        <w:rPr>
          <w:rFonts w:ascii="Times New Roman" w:eastAsia="Times New Roman"/>
          <w:color w:val="000000"/>
          <w:sz w:val="24"/>
        </w:rPr>
        <w:t xml:space="preserve"> </w:t>
      </w:r>
    </w:p>
    <w:p w:rsidR="00814EDD" w:rsidRDefault="0001241C" w:rsidP="009641F3">
      <w:pPr>
        <w:widowControl/>
        <w:wordWrap/>
        <w:ind w:firstLine="720"/>
        <w:jc w:val="left"/>
        <w:rPr>
          <w:rFonts w:ascii="Times New Roman" w:eastAsia="Times New Roman"/>
          <w:color w:val="000000"/>
          <w:sz w:val="24"/>
        </w:rPr>
      </w:pPr>
      <w:r>
        <w:rPr>
          <w:rFonts w:ascii="Times New Roman" w:eastAsia="Times New Roman"/>
          <w:color w:val="000000"/>
          <w:sz w:val="24"/>
        </w:rPr>
        <w:t>When it comes to the notion of “worthiness” I do wonder how the Church can give clear calls to faithful discipleship and transformed lives, without being delivery systems of shame. How do we call people to look honestly into the eyes of Christ as he invites us, without doing his judgment on his behalf?</w:t>
      </w:r>
    </w:p>
    <w:p w:rsidR="00F1646C" w:rsidRDefault="00D50DEC" w:rsidP="00F1646C">
      <w:pPr>
        <w:widowControl/>
        <w:wordWrap/>
        <w:ind w:firstLine="720"/>
        <w:jc w:val="left"/>
        <w:rPr>
          <w:rFonts w:ascii="Times New Roman" w:eastAsia="Times New Roman"/>
          <w:color w:val="000000"/>
          <w:sz w:val="24"/>
        </w:rPr>
      </w:pPr>
      <w:r>
        <w:rPr>
          <w:rFonts w:ascii="Times New Roman" w:eastAsia="Times New Roman"/>
          <w:color w:val="000000"/>
          <w:sz w:val="24"/>
        </w:rPr>
        <w:lastRenderedPageBreak/>
        <w:t>We must, at least, consider what Paul meant by discerning the body in this part of his letter.</w:t>
      </w:r>
      <w:r w:rsidR="00C43B82">
        <w:rPr>
          <w:rFonts w:ascii="Times New Roman" w:eastAsia="Times New Roman"/>
          <w:color w:val="000000"/>
          <w:sz w:val="24"/>
        </w:rPr>
        <w:t xml:space="preserve"> In Corinth, Jesus-followers were falling back on idols. And those idols were privilege, status, class. In that society, like ate with like</w:t>
      </w:r>
      <w:r w:rsidR="00F1646C">
        <w:rPr>
          <w:rFonts w:ascii="Times New Roman" w:eastAsia="Times New Roman"/>
          <w:color w:val="000000"/>
          <w:sz w:val="24"/>
        </w:rPr>
        <w:t xml:space="preserve">. People ate with those they felt most comfortable with, whose lives were like theirs, </w:t>
      </w:r>
      <w:r w:rsidR="008F2C9D">
        <w:rPr>
          <w:rFonts w:ascii="Times New Roman" w:eastAsia="Times New Roman"/>
          <w:color w:val="000000"/>
          <w:sz w:val="24"/>
        </w:rPr>
        <w:t xml:space="preserve">men were above women, </w:t>
      </w:r>
      <w:bookmarkStart w:id="0" w:name="_GoBack"/>
      <w:bookmarkEnd w:id="0"/>
      <w:r w:rsidR="00F1646C">
        <w:rPr>
          <w:rFonts w:ascii="Times New Roman" w:eastAsia="Times New Roman"/>
          <w:color w:val="000000"/>
          <w:sz w:val="24"/>
        </w:rPr>
        <w:t>nobody waited for the slaves before digging in</w:t>
      </w:r>
      <w:r w:rsidR="00FF5F52">
        <w:rPr>
          <w:rFonts w:ascii="Times New Roman" w:eastAsia="Times New Roman"/>
          <w:color w:val="000000"/>
          <w:sz w:val="24"/>
        </w:rPr>
        <w:t xml:space="preserve"> to supper</w:t>
      </w:r>
      <w:r w:rsidR="00F1646C">
        <w:rPr>
          <w:rFonts w:ascii="Times New Roman" w:eastAsia="Times New Roman"/>
          <w:color w:val="000000"/>
          <w:sz w:val="24"/>
        </w:rPr>
        <w:t>. This was not a body, certainly not the body of Christ.</w:t>
      </w:r>
    </w:p>
    <w:p w:rsidR="00F1646C" w:rsidRDefault="00F1646C" w:rsidP="00F1646C">
      <w:pPr>
        <w:widowControl/>
        <w:wordWrap/>
        <w:ind w:firstLine="720"/>
        <w:jc w:val="left"/>
        <w:rPr>
          <w:rFonts w:ascii="Times New Roman" w:eastAsia="Times New Roman"/>
          <w:color w:val="000000"/>
          <w:sz w:val="24"/>
        </w:rPr>
      </w:pPr>
      <w:r w:rsidRPr="00F1646C">
        <w:rPr>
          <w:rFonts w:ascii="Times New Roman" w:eastAsia="Times New Roman"/>
          <w:color w:val="000000"/>
          <w:sz w:val="24"/>
        </w:rPr>
        <w:t xml:space="preserve">Tom Yoder Neufeld has said that </w:t>
      </w:r>
      <w:r>
        <w:rPr>
          <w:rFonts w:ascii="Times New Roman" w:eastAsia="Times New Roman"/>
          <w:color w:val="000000"/>
          <w:sz w:val="24"/>
        </w:rPr>
        <w:t xml:space="preserve">what we think about as purity or </w:t>
      </w:r>
      <w:r w:rsidRPr="00F1646C">
        <w:rPr>
          <w:rFonts w:ascii="Times New Roman" w:eastAsia="Times New Roman"/>
          <w:color w:val="000000"/>
          <w:sz w:val="24"/>
        </w:rPr>
        <w:t>exclusivity in 1 Cor</w:t>
      </w:r>
      <w:r>
        <w:rPr>
          <w:rFonts w:ascii="Times New Roman" w:eastAsia="Times New Roman"/>
          <w:color w:val="000000"/>
          <w:sz w:val="24"/>
        </w:rPr>
        <w:t>inthians</w:t>
      </w:r>
      <w:r w:rsidRPr="00F1646C">
        <w:rPr>
          <w:rFonts w:ascii="Times New Roman" w:eastAsia="Times New Roman"/>
          <w:color w:val="000000"/>
          <w:sz w:val="24"/>
        </w:rPr>
        <w:t xml:space="preserve"> is Paul trying to protect the revolution in social relationships </w:t>
      </w:r>
      <w:r>
        <w:rPr>
          <w:rFonts w:ascii="Times New Roman" w:eastAsia="Times New Roman"/>
          <w:color w:val="000000"/>
          <w:sz w:val="24"/>
        </w:rPr>
        <w:t xml:space="preserve">that has been </w:t>
      </w:r>
      <w:r w:rsidRPr="00F1646C">
        <w:rPr>
          <w:rFonts w:ascii="Times New Roman" w:eastAsia="Times New Roman"/>
          <w:color w:val="000000"/>
          <w:sz w:val="24"/>
        </w:rPr>
        <w:t>brought about by Christ</w:t>
      </w:r>
      <w:r>
        <w:rPr>
          <w:rFonts w:ascii="Times New Roman" w:eastAsia="Times New Roman"/>
          <w:color w:val="000000"/>
          <w:sz w:val="24"/>
        </w:rPr>
        <w:t>.</w:t>
      </w:r>
      <w:r w:rsidR="00D2209E">
        <w:rPr>
          <w:rFonts w:ascii="Times New Roman" w:eastAsia="Times New Roman"/>
          <w:color w:val="000000"/>
          <w:sz w:val="24"/>
        </w:rPr>
        <w:t xml:space="preserve"> Paul wrote: “When you come together as a church, I hear that there are divisions among you”, and later: “Do you show contempt for the church of God and humiliate those who have nothing?”</w:t>
      </w:r>
    </w:p>
    <w:p w:rsidR="00D2209E" w:rsidRDefault="00D2209E" w:rsidP="00F1646C">
      <w:pPr>
        <w:widowControl/>
        <w:wordWrap/>
        <w:ind w:firstLine="720"/>
        <w:jc w:val="left"/>
        <w:rPr>
          <w:rFonts w:ascii="Times New Roman" w:eastAsia="Times New Roman"/>
          <w:color w:val="000000"/>
          <w:sz w:val="24"/>
        </w:rPr>
      </w:pPr>
      <w:r>
        <w:rPr>
          <w:rFonts w:ascii="Times New Roman" w:eastAsia="Times New Roman"/>
          <w:color w:val="000000"/>
          <w:sz w:val="24"/>
        </w:rPr>
        <w:t>As Paul wrote to the Galatians and similarly to the Colossians, “</w:t>
      </w:r>
      <w:r w:rsidRPr="00D2209E">
        <w:rPr>
          <w:rFonts w:ascii="Times New Roman" w:eastAsia="Times New Roman"/>
          <w:color w:val="000000"/>
          <w:sz w:val="24"/>
        </w:rPr>
        <w:t>There is no longer Jew or Greek, there is no longer slave or free, there is no longer male and female; for all of you are one in Christ Jesus.</w:t>
      </w:r>
      <w:r>
        <w:rPr>
          <w:rFonts w:ascii="Times New Roman" w:eastAsia="Times New Roman"/>
          <w:color w:val="000000"/>
          <w:sz w:val="24"/>
        </w:rPr>
        <w:t>” And eating is exactly the primary human act where that revolution needs to be lived out.</w:t>
      </w:r>
    </w:p>
    <w:p w:rsidR="00D2209E" w:rsidRDefault="00D2209E" w:rsidP="00F1646C">
      <w:pPr>
        <w:widowControl/>
        <w:wordWrap/>
        <w:ind w:firstLine="720"/>
        <w:jc w:val="left"/>
        <w:rPr>
          <w:rFonts w:ascii="Times New Roman" w:eastAsia="Times New Roman"/>
          <w:color w:val="000000"/>
          <w:sz w:val="24"/>
        </w:rPr>
      </w:pPr>
      <w:r>
        <w:rPr>
          <w:rFonts w:ascii="Times New Roman" w:eastAsia="Times New Roman"/>
          <w:color w:val="000000"/>
          <w:sz w:val="24"/>
        </w:rPr>
        <w:t>The community has been made into the body of Christ, and</w:t>
      </w:r>
      <w:r w:rsidR="00573CA8">
        <w:rPr>
          <w:rFonts w:ascii="Times New Roman" w:eastAsia="Times New Roman"/>
          <w:color w:val="000000"/>
          <w:sz w:val="24"/>
        </w:rPr>
        <w:t xml:space="preserve"> eating and drinking in memory of Christ is a moment of recommitment to participation in the death and resurrection of Christ (TYN). Death to pride of place, death to self-</w:t>
      </w:r>
      <w:r w:rsidR="00B86983">
        <w:rPr>
          <w:rFonts w:ascii="Times New Roman" w:eastAsia="Times New Roman"/>
          <w:color w:val="000000"/>
          <w:sz w:val="24"/>
        </w:rPr>
        <w:t>absorption, death to entitlement, and resurrected life that revolutionizes human relationships.</w:t>
      </w:r>
    </w:p>
    <w:p w:rsidR="009B1B2E" w:rsidRDefault="00FE08F6" w:rsidP="00F1646C">
      <w:pPr>
        <w:widowControl/>
        <w:wordWrap/>
        <w:ind w:firstLine="720"/>
        <w:jc w:val="left"/>
        <w:rPr>
          <w:rFonts w:ascii="Times New Roman" w:eastAsia="Times New Roman"/>
          <w:color w:val="000000"/>
          <w:sz w:val="24"/>
        </w:rPr>
      </w:pPr>
      <w:r>
        <w:rPr>
          <w:rFonts w:ascii="Times New Roman" w:eastAsia="Times New Roman"/>
          <w:color w:val="000000"/>
          <w:sz w:val="24"/>
        </w:rPr>
        <w:t>And so, as Paul said, “examine yourselves”, and</w:t>
      </w:r>
      <w:r w:rsidR="00065627">
        <w:rPr>
          <w:rFonts w:ascii="Times New Roman" w:eastAsia="Times New Roman"/>
          <w:color w:val="000000"/>
          <w:sz w:val="24"/>
        </w:rPr>
        <w:t xml:space="preserve"> as</w:t>
      </w:r>
      <w:r>
        <w:rPr>
          <w:rFonts w:ascii="Times New Roman" w:eastAsia="Times New Roman"/>
          <w:color w:val="000000"/>
          <w:sz w:val="24"/>
        </w:rPr>
        <w:t xml:space="preserve"> Jesus’ disciples said, “Is it I? Is it I? Is it I?”, so our Anabaptist forebears heard in the invitation to the table the seriousness of a covenantal testing</w:t>
      </w:r>
      <w:r w:rsidR="00065627">
        <w:rPr>
          <w:rFonts w:ascii="Times New Roman" w:eastAsia="Times New Roman"/>
          <w:color w:val="000000"/>
          <w:sz w:val="24"/>
        </w:rPr>
        <w:t xml:space="preserve">. Take this bread and cup were akin to </w:t>
      </w:r>
      <w:r w:rsidR="006F6ED0">
        <w:rPr>
          <w:rFonts w:ascii="Times New Roman" w:eastAsia="Times New Roman"/>
          <w:color w:val="000000"/>
          <w:sz w:val="24"/>
        </w:rPr>
        <w:t xml:space="preserve">Jesus </w:t>
      </w:r>
      <w:r w:rsidR="00065627">
        <w:rPr>
          <w:rFonts w:ascii="Times New Roman" w:eastAsia="Times New Roman"/>
          <w:color w:val="000000"/>
          <w:sz w:val="24"/>
        </w:rPr>
        <w:t>saying: “Take up the cross and follow me. Love God. Love your neighbour. Love one another as I have loved you. No one has greater love than this, to lay down one’s life for one’s friends”.</w:t>
      </w:r>
      <w:r w:rsidR="000E28C8">
        <w:rPr>
          <w:rFonts w:ascii="Times New Roman" w:eastAsia="Times New Roman"/>
          <w:color w:val="000000"/>
          <w:sz w:val="24"/>
        </w:rPr>
        <w:t xml:space="preserve"> </w:t>
      </w:r>
    </w:p>
    <w:p w:rsidR="00FE08F6" w:rsidRDefault="000E28C8" w:rsidP="00F1646C">
      <w:pPr>
        <w:widowControl/>
        <w:wordWrap/>
        <w:ind w:firstLine="720"/>
        <w:jc w:val="left"/>
        <w:rPr>
          <w:rFonts w:ascii="Times New Roman" w:eastAsia="Times New Roman"/>
          <w:color w:val="000000"/>
          <w:sz w:val="24"/>
        </w:rPr>
      </w:pPr>
      <w:r>
        <w:rPr>
          <w:rFonts w:ascii="Times New Roman" w:eastAsia="Times New Roman"/>
          <w:color w:val="000000"/>
          <w:sz w:val="24"/>
        </w:rPr>
        <w:t>To come to the table worthily is not only to imagine looking Christ in the eye, but to literally look our fellow believers in the eyes and to say – you are part of Christ’s body with me. By your side, I receive God’s forgiveness. With you I will live as Christ calls me.</w:t>
      </w:r>
    </w:p>
    <w:p w:rsidR="000E28C8" w:rsidRPr="00F1646C" w:rsidRDefault="000E28C8" w:rsidP="00F1646C">
      <w:pPr>
        <w:widowControl/>
        <w:wordWrap/>
        <w:ind w:firstLine="720"/>
        <w:jc w:val="left"/>
        <w:rPr>
          <w:rFonts w:ascii="Times New Roman" w:eastAsia="Times New Roman"/>
          <w:color w:val="000000"/>
          <w:sz w:val="24"/>
        </w:rPr>
      </w:pPr>
      <w:r>
        <w:rPr>
          <w:rFonts w:ascii="Times New Roman" w:eastAsia="Times New Roman"/>
          <w:color w:val="000000"/>
          <w:sz w:val="24"/>
        </w:rPr>
        <w:t xml:space="preserve">So if you have made a baptismal covenant to die to sin and to walk in newness of life with Christ, or if you have made a confirmation of that covenant </w:t>
      </w:r>
      <w:r w:rsidR="0007237E">
        <w:rPr>
          <w:rFonts w:ascii="Times New Roman" w:eastAsia="Times New Roman"/>
          <w:color w:val="000000"/>
          <w:sz w:val="24"/>
        </w:rPr>
        <w:t xml:space="preserve">which was </w:t>
      </w:r>
      <w:r>
        <w:rPr>
          <w:rFonts w:ascii="Times New Roman" w:eastAsia="Times New Roman"/>
          <w:color w:val="000000"/>
          <w:sz w:val="24"/>
        </w:rPr>
        <w:t>made for you by your parents</w:t>
      </w:r>
      <w:r w:rsidR="0007237E">
        <w:rPr>
          <w:rFonts w:ascii="Times New Roman" w:eastAsia="Times New Roman"/>
          <w:color w:val="000000"/>
          <w:sz w:val="24"/>
        </w:rPr>
        <w:t xml:space="preserve">, I invite you to recall that </w:t>
      </w:r>
      <w:r w:rsidR="009B1B2E">
        <w:rPr>
          <w:rFonts w:ascii="Times New Roman" w:eastAsia="Times New Roman"/>
          <w:color w:val="000000"/>
          <w:sz w:val="24"/>
        </w:rPr>
        <w:t>commitment</w:t>
      </w:r>
      <w:r w:rsidR="0007237E">
        <w:rPr>
          <w:rFonts w:ascii="Times New Roman" w:eastAsia="Times New Roman"/>
          <w:color w:val="000000"/>
          <w:sz w:val="24"/>
        </w:rPr>
        <w:t xml:space="preserve">, and as we move toward our communion celebration, to recommit yourselves to your re-creation </w:t>
      </w:r>
      <w:r w:rsidR="009B1B2E">
        <w:rPr>
          <w:rFonts w:ascii="Times New Roman" w:eastAsia="Times New Roman"/>
          <w:color w:val="000000"/>
          <w:sz w:val="24"/>
        </w:rPr>
        <w:t>within</w:t>
      </w:r>
      <w:r w:rsidR="0007237E">
        <w:rPr>
          <w:rFonts w:ascii="Times New Roman" w:eastAsia="Times New Roman"/>
          <w:color w:val="000000"/>
          <w:sz w:val="24"/>
        </w:rPr>
        <w:t xml:space="preserve"> the body of Christ, as the risen Christ is present with us now.</w:t>
      </w:r>
    </w:p>
    <w:p w:rsidR="00860BD2" w:rsidRDefault="009B1B2E" w:rsidP="009B1B2E">
      <w:pPr>
        <w:widowControl/>
        <w:wordWrap/>
        <w:jc w:val="left"/>
        <w:rPr>
          <w:rFonts w:ascii="Times New Roman" w:eastAsia="Times New Roman"/>
          <w:color w:val="000000"/>
          <w:sz w:val="24"/>
        </w:rPr>
      </w:pPr>
      <w:r>
        <w:rPr>
          <w:rFonts w:ascii="Times New Roman" w:eastAsia="Times New Roman"/>
          <w:color w:val="000000"/>
          <w:sz w:val="24"/>
        </w:rPr>
        <w:tab/>
        <w:t>Prepare with Sing the Journey 77 Here is the bread</w:t>
      </w:r>
    </w:p>
    <w:sectPr w:rsidR="00860BD2" w:rsidSect="00BC27BF">
      <w:footerReference w:type="default" r:id="rId7"/>
      <w:endnotePr>
        <w:numFmt w:val="decimal"/>
      </w:endnotePr>
      <w:pgSz w:w="12240" w:h="15840"/>
      <w:pgMar w:top="1440" w:right="1440" w:bottom="241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B8" w:rsidRDefault="000D77B8">
      <w:r>
        <w:separator/>
      </w:r>
    </w:p>
  </w:endnote>
  <w:endnote w:type="continuationSeparator" w:id="0">
    <w:p w:rsidR="000D77B8" w:rsidRDefault="000D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CF" w:rsidRDefault="00C87BCF">
    <w:pPr>
      <w:pStyle w:val="Footer"/>
      <w:jc w:val="center"/>
    </w:pPr>
    <w:r>
      <w:fldChar w:fldCharType="begin"/>
    </w:r>
    <w:r>
      <w:instrText xml:space="preserve"> PAGE   \* MERGEFORMAT </w:instrText>
    </w:r>
    <w:r>
      <w:fldChar w:fldCharType="separate"/>
    </w:r>
    <w:r w:rsidR="008F2C9D">
      <w:rPr>
        <w:noProof/>
      </w:rPr>
      <w:t>4</w:t>
    </w:r>
    <w:r>
      <w:rPr>
        <w:noProof/>
      </w:rPr>
      <w:fldChar w:fldCharType="end"/>
    </w:r>
  </w:p>
  <w:p w:rsidR="008773DB" w:rsidRDefault="008773DB">
    <w:pPr>
      <w:widowControl/>
      <w:tabs>
        <w:tab w:val="center" w:pos="4680"/>
        <w:tab w:val="right" w:pos="9360"/>
      </w:tabs>
      <w:wordWrap/>
      <w:jc w:val="left"/>
      <w:rPr>
        <w:rFonts w:ascii="Times New Roman" w:eastAsia="Times New Roman"/>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B8" w:rsidRDefault="000D77B8">
      <w:r>
        <w:separator/>
      </w:r>
    </w:p>
  </w:footnote>
  <w:footnote w:type="continuationSeparator" w:id="0">
    <w:p w:rsidR="000D77B8" w:rsidRDefault="000D7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679F"/>
    <w:multiLevelType w:val="hybridMultilevel"/>
    <w:tmpl w:val="37AAFDC0"/>
    <w:lvl w:ilvl="0" w:tplc="3B5E02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5C61D4"/>
    <w:multiLevelType w:val="hybridMultilevel"/>
    <w:tmpl w:val="3A1A7408"/>
    <w:lvl w:ilvl="0" w:tplc="45C02EDC">
      <w:start w:val="1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B"/>
    <w:rsid w:val="0001241C"/>
    <w:rsid w:val="000411BB"/>
    <w:rsid w:val="00055E5E"/>
    <w:rsid w:val="00065627"/>
    <w:rsid w:val="00065EB7"/>
    <w:rsid w:val="0007237E"/>
    <w:rsid w:val="000D77B8"/>
    <w:rsid w:val="000E28C8"/>
    <w:rsid w:val="000E2C59"/>
    <w:rsid w:val="000F2C96"/>
    <w:rsid w:val="00127205"/>
    <w:rsid w:val="00127CFD"/>
    <w:rsid w:val="00144663"/>
    <w:rsid w:val="0016568E"/>
    <w:rsid w:val="0016734B"/>
    <w:rsid w:val="001728D8"/>
    <w:rsid w:val="00181485"/>
    <w:rsid w:val="001D56C9"/>
    <w:rsid w:val="001F30EE"/>
    <w:rsid w:val="001F759C"/>
    <w:rsid w:val="00253F4C"/>
    <w:rsid w:val="0026673C"/>
    <w:rsid w:val="002A0516"/>
    <w:rsid w:val="002C5DE8"/>
    <w:rsid w:val="002D7C95"/>
    <w:rsid w:val="002D7DE7"/>
    <w:rsid w:val="002F6F51"/>
    <w:rsid w:val="00305CE3"/>
    <w:rsid w:val="00306529"/>
    <w:rsid w:val="0035248F"/>
    <w:rsid w:val="0036653E"/>
    <w:rsid w:val="00392065"/>
    <w:rsid w:val="003D2C46"/>
    <w:rsid w:val="003E134E"/>
    <w:rsid w:val="003F0114"/>
    <w:rsid w:val="0040619A"/>
    <w:rsid w:val="004161F0"/>
    <w:rsid w:val="00416706"/>
    <w:rsid w:val="00461A41"/>
    <w:rsid w:val="004B5353"/>
    <w:rsid w:val="004E1501"/>
    <w:rsid w:val="004E3085"/>
    <w:rsid w:val="005111DD"/>
    <w:rsid w:val="00541878"/>
    <w:rsid w:val="005555EA"/>
    <w:rsid w:val="00562C55"/>
    <w:rsid w:val="00571259"/>
    <w:rsid w:val="00573CA8"/>
    <w:rsid w:val="00582F3F"/>
    <w:rsid w:val="00586846"/>
    <w:rsid w:val="005D0183"/>
    <w:rsid w:val="005E2014"/>
    <w:rsid w:val="006241E7"/>
    <w:rsid w:val="0063210F"/>
    <w:rsid w:val="006C09EA"/>
    <w:rsid w:val="006D184B"/>
    <w:rsid w:val="006E7F32"/>
    <w:rsid w:val="006F6ED0"/>
    <w:rsid w:val="0071708D"/>
    <w:rsid w:val="007362EA"/>
    <w:rsid w:val="00737305"/>
    <w:rsid w:val="007617B4"/>
    <w:rsid w:val="00761C60"/>
    <w:rsid w:val="007651BB"/>
    <w:rsid w:val="00777689"/>
    <w:rsid w:val="007C05C0"/>
    <w:rsid w:val="007C2DE6"/>
    <w:rsid w:val="00814EDD"/>
    <w:rsid w:val="008408F0"/>
    <w:rsid w:val="00853722"/>
    <w:rsid w:val="00854CED"/>
    <w:rsid w:val="00860BD2"/>
    <w:rsid w:val="008773DB"/>
    <w:rsid w:val="008A7AE8"/>
    <w:rsid w:val="008E6963"/>
    <w:rsid w:val="008F2C9D"/>
    <w:rsid w:val="008F5D2C"/>
    <w:rsid w:val="00910495"/>
    <w:rsid w:val="009113FD"/>
    <w:rsid w:val="00921026"/>
    <w:rsid w:val="009641F3"/>
    <w:rsid w:val="00966092"/>
    <w:rsid w:val="00970707"/>
    <w:rsid w:val="00974F4D"/>
    <w:rsid w:val="00996F45"/>
    <w:rsid w:val="009B0A49"/>
    <w:rsid w:val="009B1B2E"/>
    <w:rsid w:val="009E0B12"/>
    <w:rsid w:val="009E186D"/>
    <w:rsid w:val="00AA727F"/>
    <w:rsid w:val="00AC2F8F"/>
    <w:rsid w:val="00B83E8C"/>
    <w:rsid w:val="00B86983"/>
    <w:rsid w:val="00BC27BF"/>
    <w:rsid w:val="00BC7BB1"/>
    <w:rsid w:val="00BE2A68"/>
    <w:rsid w:val="00C406DB"/>
    <w:rsid w:val="00C43B82"/>
    <w:rsid w:val="00C45850"/>
    <w:rsid w:val="00C47FAB"/>
    <w:rsid w:val="00C87BCF"/>
    <w:rsid w:val="00C9204D"/>
    <w:rsid w:val="00CA6832"/>
    <w:rsid w:val="00CC7158"/>
    <w:rsid w:val="00D2209E"/>
    <w:rsid w:val="00D42484"/>
    <w:rsid w:val="00D44CF3"/>
    <w:rsid w:val="00D50DEC"/>
    <w:rsid w:val="00D52FFA"/>
    <w:rsid w:val="00D91538"/>
    <w:rsid w:val="00DB366B"/>
    <w:rsid w:val="00DD38AA"/>
    <w:rsid w:val="00E37099"/>
    <w:rsid w:val="00E47A64"/>
    <w:rsid w:val="00EA4548"/>
    <w:rsid w:val="00EB3021"/>
    <w:rsid w:val="00EC3D99"/>
    <w:rsid w:val="00EC7776"/>
    <w:rsid w:val="00EF6F21"/>
    <w:rsid w:val="00F15DED"/>
    <w:rsid w:val="00F1646C"/>
    <w:rsid w:val="00F43A1D"/>
    <w:rsid w:val="00F440DE"/>
    <w:rsid w:val="00F5141C"/>
    <w:rsid w:val="00F90B32"/>
    <w:rsid w:val="00F9334B"/>
    <w:rsid w:val="00FA7DCC"/>
    <w:rsid w:val="00FB3592"/>
    <w:rsid w:val="00FC42FF"/>
    <w:rsid w:val="00FE08F6"/>
    <w:rsid w:val="00FE6815"/>
    <w:rsid w:val="00FF1297"/>
    <w:rsid w:val="00FF5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385309-75C0-4FAC-A47D-81227FF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Calibri"/>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7DE7"/>
    <w:rPr>
      <w:color w:val="0563C1"/>
      <w:u w:val="single"/>
    </w:rPr>
  </w:style>
  <w:style w:type="paragraph" w:styleId="Header">
    <w:name w:val="header"/>
    <w:basedOn w:val="Normal"/>
    <w:link w:val="HeaderChar"/>
    <w:uiPriority w:val="99"/>
    <w:unhideWhenUsed/>
    <w:rsid w:val="00C87BCF"/>
    <w:pPr>
      <w:tabs>
        <w:tab w:val="center" w:pos="4680"/>
        <w:tab w:val="right" w:pos="9360"/>
      </w:tabs>
    </w:pPr>
  </w:style>
  <w:style w:type="character" w:customStyle="1" w:styleId="HeaderChar">
    <w:name w:val="Header Char"/>
    <w:link w:val="Header"/>
    <w:uiPriority w:val="99"/>
    <w:rsid w:val="00C87BCF"/>
    <w:rPr>
      <w:rFonts w:ascii="Calibri"/>
      <w:kern w:val="2"/>
      <w:szCs w:val="24"/>
      <w:lang w:val="en-US" w:eastAsia="ko-KR"/>
    </w:rPr>
  </w:style>
  <w:style w:type="paragraph" w:styleId="Footer">
    <w:name w:val="footer"/>
    <w:basedOn w:val="Normal"/>
    <w:link w:val="FooterChar"/>
    <w:uiPriority w:val="99"/>
    <w:unhideWhenUsed/>
    <w:rsid w:val="00C87BCF"/>
    <w:pPr>
      <w:tabs>
        <w:tab w:val="center" w:pos="4680"/>
        <w:tab w:val="right" w:pos="9360"/>
      </w:tabs>
    </w:pPr>
  </w:style>
  <w:style w:type="character" w:customStyle="1" w:styleId="FooterChar">
    <w:name w:val="Footer Char"/>
    <w:link w:val="Footer"/>
    <w:uiPriority w:val="99"/>
    <w:rsid w:val="00C87BCF"/>
    <w:rPr>
      <w:rFonts w:ascii="Calibri"/>
      <w:kern w:val="2"/>
      <w:szCs w:val="24"/>
      <w:lang w:val="en-US" w:eastAsia="ko-KR"/>
    </w:rPr>
  </w:style>
  <w:style w:type="paragraph" w:styleId="ListParagraph">
    <w:name w:val="List Paragraph"/>
    <w:basedOn w:val="Normal"/>
    <w:uiPriority w:val="34"/>
    <w:qFormat/>
    <w:rsid w:val="00737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4</Pages>
  <Words>1880</Words>
  <Characters>10721</Characters>
  <Application>Microsoft Office Word</Application>
  <DocSecurity>0</DocSecurity>
  <Lines>89</Lines>
  <Paragraphs>25</Paragraphs>
  <Notes>0</Not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cp:lastModifiedBy>Alissa</cp:lastModifiedBy>
  <cp:revision>35</cp:revision>
  <dcterms:created xsi:type="dcterms:W3CDTF">2017-09-20T18:41:00Z</dcterms:created>
  <dcterms:modified xsi:type="dcterms:W3CDTF">2017-09-24T13:17:00Z</dcterms:modified>
</cp:coreProperties>
</file>